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C4" w:rsidRPr="003E7E4F" w:rsidRDefault="00B802C4" w:rsidP="005D1FCC">
      <w:pPr>
        <w:pStyle w:val="Heading1"/>
        <w:adjustRightInd w:val="0"/>
        <w:jc w:val="left"/>
        <w:rPr>
          <w:rFonts w:ascii="Arial" w:hAnsi="Arial" w:cs="Arial"/>
          <w:color w:val="000000" w:themeColor="text1"/>
          <w:sz w:val="20"/>
          <w:szCs w:val="20"/>
        </w:rPr>
      </w:pPr>
    </w:p>
    <w:p w:rsidR="005D1FCC" w:rsidRPr="003E7E4F" w:rsidRDefault="006130C4" w:rsidP="005D1FCC">
      <w:pPr>
        <w:pStyle w:val="Heading1"/>
        <w:adjustRightInd w:val="0"/>
        <w:jc w:val="left"/>
        <w:rPr>
          <w:rFonts w:ascii="Arial" w:hAnsi="Arial" w:cs="Arial"/>
          <w:bCs w:val="0"/>
          <w:color w:val="000000" w:themeColor="text1"/>
          <w:sz w:val="12"/>
          <w:szCs w:val="12"/>
        </w:rPr>
      </w:pPr>
      <w:r w:rsidRPr="003E7E4F">
        <w:rPr>
          <w:rFonts w:ascii="Arial" w:hAnsi="Arial" w:cs="Arial"/>
          <w:color w:val="000000" w:themeColor="text1"/>
          <w:sz w:val="20"/>
          <w:szCs w:val="20"/>
        </w:rPr>
        <w:t>PART 1 -</w:t>
      </w:r>
      <w:r w:rsidR="005D1FCC" w:rsidRPr="003E7E4F">
        <w:rPr>
          <w:rFonts w:ascii="Arial" w:hAnsi="Arial" w:cs="Arial"/>
          <w:color w:val="000000" w:themeColor="text1"/>
          <w:sz w:val="20"/>
          <w:szCs w:val="20"/>
        </w:rPr>
        <w:t xml:space="preserve"> GENERAL                                                                                     </w:t>
      </w:r>
      <w:r w:rsidRPr="003E7E4F">
        <w:rPr>
          <w:rFonts w:ascii="Arial" w:hAnsi="Arial" w:cs="Arial"/>
          <w:color w:val="000000" w:themeColor="text1"/>
          <w:sz w:val="20"/>
          <w:szCs w:val="20"/>
        </w:rPr>
        <w:t xml:space="preserve">    </w:t>
      </w:r>
      <w:r w:rsidR="005D1FCC" w:rsidRPr="003E7E4F">
        <w:rPr>
          <w:rFonts w:ascii="Arial" w:hAnsi="Arial" w:cs="Arial"/>
          <w:color w:val="000000" w:themeColor="text1"/>
          <w:sz w:val="20"/>
          <w:szCs w:val="20"/>
        </w:rPr>
        <w:t xml:space="preserve">        </w:t>
      </w:r>
      <w:r w:rsidRPr="003E7E4F">
        <w:rPr>
          <w:rFonts w:ascii="Arial" w:hAnsi="Arial" w:cs="Arial"/>
          <w:bCs w:val="0"/>
          <w:color w:val="000000" w:themeColor="text1"/>
          <w:sz w:val="12"/>
          <w:szCs w:val="12"/>
        </w:rPr>
        <w:t xml:space="preserve">FORM </w:t>
      </w:r>
      <w:r w:rsidR="00A02B93">
        <w:rPr>
          <w:rFonts w:ascii="Arial" w:hAnsi="Arial" w:cs="Arial"/>
          <w:bCs w:val="0"/>
          <w:color w:val="000000" w:themeColor="text1"/>
          <w:sz w:val="12"/>
          <w:szCs w:val="12"/>
        </w:rPr>
        <w:t>150.72-GS1</w:t>
      </w:r>
    </w:p>
    <w:p w:rsidR="006130C4" w:rsidRPr="003E7E4F" w:rsidRDefault="006130C4" w:rsidP="006130C4">
      <w:pPr>
        <w:pStyle w:val="Pa10"/>
        <w:jc w:val="both"/>
        <w:rPr>
          <w:rFonts w:cs="Arial"/>
          <w:b/>
          <w:bCs/>
          <w:color w:val="000000" w:themeColor="text1"/>
          <w:sz w:val="20"/>
          <w:szCs w:val="20"/>
        </w:rPr>
      </w:pPr>
    </w:p>
    <w:p w:rsidR="00407C6C" w:rsidRPr="003E7E4F" w:rsidRDefault="00407C6C" w:rsidP="006B68B6">
      <w:pPr>
        <w:pStyle w:val="Pa10"/>
        <w:numPr>
          <w:ilvl w:val="1"/>
          <w:numId w:val="1"/>
        </w:numPr>
        <w:jc w:val="both"/>
        <w:rPr>
          <w:rFonts w:cs="Arial"/>
          <w:b/>
          <w:bCs/>
          <w:color w:val="000000" w:themeColor="text1"/>
          <w:sz w:val="20"/>
          <w:szCs w:val="20"/>
        </w:rPr>
      </w:pPr>
      <w:r w:rsidRPr="003E7E4F">
        <w:rPr>
          <w:rFonts w:cs="Arial"/>
          <w:b/>
          <w:bCs/>
          <w:color w:val="000000" w:themeColor="text1"/>
          <w:sz w:val="20"/>
          <w:szCs w:val="20"/>
        </w:rPr>
        <w:t>GENERAL REQUIREMENTS</w:t>
      </w:r>
    </w:p>
    <w:p w:rsidR="005A2D88" w:rsidRPr="003E7E4F" w:rsidRDefault="005A2D88" w:rsidP="005A2D88">
      <w:pPr>
        <w:rPr>
          <w:rFonts w:ascii="Arial" w:hAnsi="Arial" w:cs="Arial"/>
          <w:color w:val="000000" w:themeColor="text1"/>
        </w:rPr>
      </w:pPr>
    </w:p>
    <w:p w:rsidR="00380C45" w:rsidRPr="003E7E4F" w:rsidRDefault="006130C4" w:rsidP="00407C6C">
      <w:pPr>
        <w:pStyle w:val="Pa38"/>
        <w:ind w:left="270"/>
        <w:jc w:val="both"/>
        <w:rPr>
          <w:rFonts w:cs="Arial"/>
          <w:color w:val="000000" w:themeColor="text1"/>
          <w:sz w:val="20"/>
          <w:szCs w:val="20"/>
        </w:rPr>
      </w:pPr>
      <w:r w:rsidRPr="003E7E4F">
        <w:rPr>
          <w:rFonts w:cs="Arial"/>
          <w:color w:val="000000" w:themeColor="text1"/>
          <w:sz w:val="20"/>
          <w:szCs w:val="20"/>
        </w:rPr>
        <w:t xml:space="preserve">The requirements of </w:t>
      </w:r>
      <w:r w:rsidR="005A2D88" w:rsidRPr="003E7E4F">
        <w:rPr>
          <w:rFonts w:cs="Arial"/>
          <w:color w:val="000000" w:themeColor="text1"/>
          <w:sz w:val="20"/>
          <w:szCs w:val="20"/>
        </w:rPr>
        <w:t xml:space="preserve">this Section shall conform to the </w:t>
      </w:r>
      <w:r w:rsidR="00380C45" w:rsidRPr="003E7E4F">
        <w:rPr>
          <w:rFonts w:cs="Arial"/>
          <w:color w:val="000000" w:themeColor="text1"/>
          <w:sz w:val="20"/>
          <w:szCs w:val="20"/>
        </w:rPr>
        <w:t xml:space="preserve">general provisions of the </w:t>
      </w:r>
      <w:r w:rsidR="006E410A" w:rsidRPr="003E7E4F">
        <w:rPr>
          <w:rFonts w:cs="Arial"/>
          <w:color w:val="000000" w:themeColor="text1"/>
          <w:sz w:val="20"/>
          <w:szCs w:val="20"/>
        </w:rPr>
        <w:t>C</w:t>
      </w:r>
      <w:r w:rsidR="00380C45" w:rsidRPr="003E7E4F">
        <w:rPr>
          <w:rFonts w:cs="Arial"/>
          <w:color w:val="000000" w:themeColor="text1"/>
          <w:sz w:val="20"/>
          <w:szCs w:val="20"/>
        </w:rPr>
        <w:t xml:space="preserve">ontract, including General </w:t>
      </w:r>
      <w:r w:rsidR="00407C6C" w:rsidRPr="003E7E4F">
        <w:rPr>
          <w:rFonts w:cs="Arial"/>
          <w:color w:val="000000" w:themeColor="text1"/>
          <w:sz w:val="20"/>
          <w:szCs w:val="20"/>
        </w:rPr>
        <w:t>and Supplementary Conditions, Conditions of the Contract</w:t>
      </w:r>
      <w:r w:rsidR="00380C45" w:rsidRPr="003E7E4F">
        <w:rPr>
          <w:rFonts w:cs="Arial"/>
          <w:color w:val="000000" w:themeColor="text1"/>
          <w:sz w:val="20"/>
          <w:szCs w:val="20"/>
        </w:rPr>
        <w:t xml:space="preserve">, and </w:t>
      </w:r>
      <w:r w:rsidR="00407C6C" w:rsidRPr="003E7E4F">
        <w:rPr>
          <w:rFonts w:cs="Arial"/>
          <w:color w:val="000000" w:themeColor="text1"/>
          <w:sz w:val="20"/>
          <w:szCs w:val="20"/>
        </w:rPr>
        <w:t xml:space="preserve">Contract </w:t>
      </w:r>
      <w:r w:rsidR="00380C45" w:rsidRPr="003E7E4F">
        <w:rPr>
          <w:rFonts w:cs="Arial"/>
          <w:color w:val="000000" w:themeColor="text1"/>
          <w:sz w:val="20"/>
          <w:szCs w:val="20"/>
        </w:rPr>
        <w:t xml:space="preserve">Drawings. </w:t>
      </w:r>
    </w:p>
    <w:p w:rsidR="005A2D88" w:rsidRPr="003E7E4F" w:rsidRDefault="005A2D88" w:rsidP="005A2D88">
      <w:pPr>
        <w:rPr>
          <w:rFonts w:ascii="Arial" w:hAnsi="Arial" w:cs="Arial"/>
          <w:color w:val="000000" w:themeColor="text1"/>
        </w:rPr>
      </w:pPr>
    </w:p>
    <w:p w:rsidR="00407C6C" w:rsidRPr="003E7E4F" w:rsidRDefault="00407C6C" w:rsidP="005A2D88">
      <w:pPr>
        <w:rPr>
          <w:rFonts w:ascii="Arial" w:hAnsi="Arial" w:cs="Arial"/>
          <w:color w:val="000000" w:themeColor="text1"/>
        </w:rPr>
      </w:pPr>
      <w:r w:rsidRPr="003E7E4F">
        <w:rPr>
          <w:rFonts w:ascii="Arial" w:hAnsi="Arial" w:cs="Arial"/>
          <w:b/>
          <w:bCs/>
          <w:color w:val="000000" w:themeColor="text1"/>
        </w:rPr>
        <w:t>1.02 SCOPE</w:t>
      </w:r>
    </w:p>
    <w:p w:rsidR="00407C6C" w:rsidRPr="003E7E4F" w:rsidRDefault="00407C6C" w:rsidP="005A2D88">
      <w:pPr>
        <w:rPr>
          <w:rFonts w:ascii="Arial" w:hAnsi="Arial" w:cs="Arial"/>
          <w:color w:val="000000" w:themeColor="text1"/>
        </w:rPr>
      </w:pPr>
    </w:p>
    <w:p w:rsidR="006130C4" w:rsidRPr="003E7E4F" w:rsidRDefault="006130C4" w:rsidP="00407C6C">
      <w:pPr>
        <w:pStyle w:val="Pa38"/>
        <w:ind w:left="270"/>
        <w:jc w:val="both"/>
        <w:rPr>
          <w:rFonts w:cs="Arial"/>
          <w:color w:val="000000" w:themeColor="text1"/>
          <w:sz w:val="20"/>
          <w:szCs w:val="20"/>
        </w:rPr>
      </w:pPr>
      <w:r w:rsidRPr="003E7E4F">
        <w:rPr>
          <w:rFonts w:cs="Arial"/>
          <w:color w:val="000000" w:themeColor="text1"/>
          <w:sz w:val="20"/>
          <w:szCs w:val="20"/>
        </w:rPr>
        <w:t>Provide Microprocessor controlled, twin-screw com</w:t>
      </w:r>
      <w:r w:rsidRPr="003E7E4F">
        <w:rPr>
          <w:rFonts w:cs="Arial"/>
          <w:color w:val="000000" w:themeColor="text1"/>
          <w:sz w:val="20"/>
          <w:szCs w:val="20"/>
        </w:rPr>
        <w:softHyphen/>
        <w:t xml:space="preserve">pressor, </w:t>
      </w:r>
      <w:r w:rsidR="00C619A9" w:rsidRPr="003E7E4F">
        <w:rPr>
          <w:rFonts w:cs="Arial"/>
          <w:color w:val="000000" w:themeColor="text1"/>
          <w:sz w:val="20"/>
          <w:szCs w:val="20"/>
        </w:rPr>
        <w:t>water</w:t>
      </w:r>
      <w:r w:rsidRPr="003E7E4F">
        <w:rPr>
          <w:rFonts w:cs="Arial"/>
          <w:color w:val="000000" w:themeColor="text1"/>
          <w:sz w:val="20"/>
          <w:szCs w:val="20"/>
        </w:rPr>
        <w:t>-cooled, liquid chillers of the scheduled capacities as shown and indicated on the Drawings, including but not limited to:</w:t>
      </w:r>
    </w:p>
    <w:p w:rsidR="00C54A56" w:rsidRPr="003E7E4F" w:rsidRDefault="00C54A56" w:rsidP="00C54A56">
      <w:pPr>
        <w:rPr>
          <w:rFonts w:ascii="Arial" w:hAnsi="Arial" w:cs="Arial"/>
          <w:color w:val="000000" w:themeColor="text1"/>
        </w:rPr>
      </w:pPr>
    </w:p>
    <w:p w:rsidR="00870D46" w:rsidRPr="003E7E4F" w:rsidRDefault="006130C4" w:rsidP="0077339D">
      <w:pPr>
        <w:pStyle w:val="Pa39"/>
        <w:numPr>
          <w:ilvl w:val="0"/>
          <w:numId w:val="6"/>
        </w:numPr>
        <w:jc w:val="both"/>
        <w:rPr>
          <w:rFonts w:cs="Arial"/>
          <w:color w:val="000000" w:themeColor="text1"/>
          <w:sz w:val="20"/>
          <w:szCs w:val="20"/>
        </w:rPr>
      </w:pPr>
      <w:r w:rsidRPr="003E7E4F">
        <w:rPr>
          <w:rFonts w:cs="Arial"/>
          <w:color w:val="000000" w:themeColor="text1"/>
          <w:sz w:val="20"/>
          <w:szCs w:val="20"/>
        </w:rPr>
        <w:t>Chiller package</w:t>
      </w:r>
      <w:r w:rsidR="00B222DE" w:rsidRPr="003E7E4F">
        <w:rPr>
          <w:rFonts w:cs="Arial"/>
          <w:color w:val="000000" w:themeColor="text1"/>
          <w:sz w:val="20"/>
          <w:szCs w:val="20"/>
        </w:rPr>
        <w:t xml:space="preserve"> with zero Ozone Depletion Potential Refrigerant R-410A</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w:t>
      </w:r>
      <w:r w:rsidR="00407C6C" w:rsidRPr="003E7E4F">
        <w:rPr>
          <w:rFonts w:ascii="Arial" w:hAnsi="Arial" w:cs="Arial"/>
          <w:color w:val="000000" w:themeColor="text1"/>
        </w:rPr>
        <w:t>harge of refrigerant and oil</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E</w:t>
      </w:r>
      <w:r w:rsidR="006130C4" w:rsidRPr="003E7E4F">
        <w:rPr>
          <w:rFonts w:ascii="Arial" w:hAnsi="Arial" w:cs="Arial"/>
          <w:color w:val="000000" w:themeColor="text1"/>
        </w:rPr>
        <w:t>lectrical power and control connections</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w:t>
      </w:r>
      <w:r w:rsidR="002660FC" w:rsidRPr="003E7E4F">
        <w:rPr>
          <w:rFonts w:ascii="Arial" w:hAnsi="Arial" w:cs="Arial"/>
          <w:color w:val="000000" w:themeColor="text1"/>
        </w:rPr>
        <w:t xml:space="preserve">hilled </w:t>
      </w:r>
      <w:r w:rsidR="00523E69" w:rsidRPr="003E7E4F">
        <w:rPr>
          <w:rFonts w:ascii="Arial" w:hAnsi="Arial" w:cs="Arial"/>
          <w:color w:val="000000" w:themeColor="text1"/>
        </w:rPr>
        <w:t>liquid</w:t>
      </w:r>
      <w:r w:rsidR="005D6999" w:rsidRPr="003E7E4F">
        <w:rPr>
          <w:rFonts w:ascii="Arial" w:hAnsi="Arial" w:cs="Arial"/>
          <w:color w:val="000000" w:themeColor="text1"/>
        </w:rPr>
        <w:t xml:space="preserve"> </w:t>
      </w:r>
      <w:r w:rsidR="006130C4" w:rsidRPr="003E7E4F">
        <w:rPr>
          <w:rFonts w:ascii="Arial" w:hAnsi="Arial" w:cs="Arial"/>
          <w:color w:val="000000" w:themeColor="text1"/>
        </w:rPr>
        <w:t>connections</w:t>
      </w:r>
    </w:p>
    <w:p w:rsidR="00C619A9" w:rsidRPr="003E7E4F" w:rsidRDefault="00C619A9"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Condenser liquid connections</w:t>
      </w:r>
    </w:p>
    <w:p w:rsidR="006130C4" w:rsidRPr="003E7E4F" w:rsidRDefault="00E317EB"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 xml:space="preserve">Manufacturer </w:t>
      </w:r>
      <w:r w:rsidR="006130C4" w:rsidRPr="003E7E4F">
        <w:rPr>
          <w:rFonts w:ascii="Arial" w:hAnsi="Arial" w:cs="Arial"/>
          <w:color w:val="000000" w:themeColor="text1"/>
        </w:rPr>
        <w:t>start-up</w:t>
      </w:r>
    </w:p>
    <w:p w:rsidR="0002063F" w:rsidRPr="003E7E4F" w:rsidRDefault="0002063F" w:rsidP="0002063F">
      <w:pPr>
        <w:rPr>
          <w:rFonts w:ascii="Arial" w:hAnsi="Arial" w:cs="Arial"/>
          <w:color w:val="000000" w:themeColor="text1"/>
        </w:rPr>
      </w:pPr>
    </w:p>
    <w:p w:rsidR="006130C4" w:rsidRPr="003E7E4F" w:rsidRDefault="006130C4" w:rsidP="006130C4">
      <w:pPr>
        <w:pStyle w:val="Pa12"/>
        <w:jc w:val="both"/>
        <w:rPr>
          <w:rFonts w:cs="Arial"/>
          <w:b/>
          <w:bCs/>
          <w:color w:val="000000" w:themeColor="text1"/>
          <w:sz w:val="20"/>
          <w:szCs w:val="20"/>
        </w:rPr>
      </w:pPr>
      <w:r w:rsidRPr="003E7E4F">
        <w:rPr>
          <w:rFonts w:cs="Arial"/>
          <w:b/>
          <w:bCs/>
          <w:color w:val="000000" w:themeColor="text1"/>
          <w:sz w:val="20"/>
          <w:szCs w:val="20"/>
        </w:rPr>
        <w:t>1.0</w:t>
      </w:r>
      <w:r w:rsidR="006F2CAB" w:rsidRPr="003E7E4F">
        <w:rPr>
          <w:rFonts w:cs="Arial"/>
          <w:b/>
          <w:bCs/>
          <w:color w:val="000000" w:themeColor="text1"/>
          <w:sz w:val="20"/>
          <w:szCs w:val="20"/>
        </w:rPr>
        <w:t>3</w:t>
      </w:r>
      <w:r w:rsidRPr="003E7E4F">
        <w:rPr>
          <w:rFonts w:cs="Arial"/>
          <w:b/>
          <w:bCs/>
          <w:color w:val="000000" w:themeColor="text1"/>
          <w:sz w:val="20"/>
          <w:szCs w:val="20"/>
        </w:rPr>
        <w:t xml:space="preserve"> QUALITY ASSURANCE</w:t>
      </w:r>
    </w:p>
    <w:p w:rsidR="0002063F" w:rsidRPr="003E7E4F" w:rsidRDefault="0002063F" w:rsidP="0002063F">
      <w:pPr>
        <w:rPr>
          <w:rFonts w:ascii="Arial" w:hAnsi="Arial" w:cs="Arial"/>
          <w:color w:val="000000" w:themeColor="text1"/>
        </w:rPr>
      </w:pPr>
    </w:p>
    <w:p w:rsidR="0040412D" w:rsidRPr="003E7E4F" w:rsidRDefault="006130C4" w:rsidP="0077339D">
      <w:pPr>
        <w:pStyle w:val="Pa38"/>
        <w:numPr>
          <w:ilvl w:val="0"/>
          <w:numId w:val="9"/>
        </w:numPr>
        <w:ind w:left="450" w:hanging="270"/>
        <w:jc w:val="both"/>
        <w:rPr>
          <w:rFonts w:cs="Arial"/>
          <w:color w:val="000000" w:themeColor="text1"/>
          <w:sz w:val="20"/>
          <w:szCs w:val="20"/>
        </w:rPr>
      </w:pPr>
      <w:r w:rsidRPr="003E7E4F">
        <w:rPr>
          <w:rFonts w:cs="Arial"/>
          <w:color w:val="000000" w:themeColor="text1"/>
          <w:sz w:val="20"/>
          <w:szCs w:val="20"/>
        </w:rPr>
        <w:t>Products shall be Designed, Tested,</w:t>
      </w:r>
      <w:r w:rsidR="0002063F" w:rsidRPr="003E7E4F">
        <w:rPr>
          <w:rFonts w:cs="Arial"/>
          <w:color w:val="000000" w:themeColor="text1"/>
          <w:sz w:val="20"/>
          <w:szCs w:val="20"/>
        </w:rPr>
        <w:t xml:space="preserve"> Rated and Certi</w:t>
      </w:r>
      <w:r w:rsidR="0002063F" w:rsidRPr="003E7E4F">
        <w:rPr>
          <w:rFonts w:cs="Arial"/>
          <w:color w:val="000000" w:themeColor="text1"/>
          <w:sz w:val="20"/>
          <w:szCs w:val="20"/>
        </w:rPr>
        <w:softHyphen/>
        <w:t xml:space="preserve">fied </w:t>
      </w:r>
      <w:r w:rsidR="006E6CA1" w:rsidRPr="003E7E4F">
        <w:rPr>
          <w:rFonts w:cs="Arial"/>
          <w:color w:val="000000" w:themeColor="text1"/>
          <w:sz w:val="20"/>
          <w:szCs w:val="20"/>
        </w:rPr>
        <w:t>in accordance with</w:t>
      </w:r>
      <w:r w:rsidR="0002063F" w:rsidRPr="003E7E4F">
        <w:rPr>
          <w:rFonts w:cs="Arial"/>
          <w:color w:val="000000" w:themeColor="text1"/>
          <w:sz w:val="20"/>
          <w:szCs w:val="20"/>
        </w:rPr>
        <w:t>, and I</w:t>
      </w:r>
      <w:r w:rsidRPr="003E7E4F">
        <w:rPr>
          <w:rFonts w:cs="Arial"/>
          <w:color w:val="000000" w:themeColor="text1"/>
          <w:sz w:val="20"/>
          <w:szCs w:val="20"/>
        </w:rPr>
        <w:t>nstalled in compliance with applicable sections of the following Standards and Codes:</w:t>
      </w:r>
    </w:p>
    <w:p w:rsidR="008D57D9" w:rsidRPr="003E7E4F" w:rsidRDefault="008D57D9" w:rsidP="008D57D9">
      <w:pPr>
        <w:ind w:left="810" w:hanging="270"/>
        <w:rPr>
          <w:rFonts w:ascii="Arial" w:hAnsi="Arial" w:cs="Arial"/>
          <w:color w:val="000000" w:themeColor="text1"/>
        </w:rPr>
      </w:pP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AHRI 550/590 – Water Chilling Packages Using the Vapor Compression Cycle</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 xml:space="preserve">AHRI </w:t>
      </w:r>
      <w:r w:rsidR="00C619A9" w:rsidRPr="003E7E4F">
        <w:rPr>
          <w:rFonts w:ascii="Arial" w:hAnsi="Arial" w:cs="Arial"/>
          <w:color w:val="000000" w:themeColor="text1"/>
        </w:rPr>
        <w:t xml:space="preserve"> 575 – Method of Measuring Machinery Sound Within an Equipment Space</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ANSI/ASHRAE 15 – Safety Code for Mechanical Refrigeration</w:t>
      </w:r>
    </w:p>
    <w:p w:rsidR="008D57D9" w:rsidRPr="003E7E4F" w:rsidRDefault="009B2BAC"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w:t>
      </w:r>
      <w:r w:rsidR="008D57D9" w:rsidRPr="003E7E4F">
        <w:rPr>
          <w:rFonts w:ascii="Arial" w:hAnsi="Arial" w:cs="Arial"/>
          <w:color w:val="000000" w:themeColor="text1"/>
        </w:rPr>
        <w:t>ASHRAE 34 – Number Designation and Safety Classification of Refrigerants</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ASHRAE 90.1 – Energy Standard for Buildings Except Low-Rise Residential Buildings</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ANSI/NFPA 70 – National Electrical Code (N.E.C.)</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ASME Boiler and Pressure Vessel Code, Sec</w:t>
      </w:r>
      <w:r w:rsidRPr="003E7E4F">
        <w:rPr>
          <w:rFonts w:ascii="Arial" w:hAnsi="Arial" w:cs="Arial"/>
          <w:color w:val="000000" w:themeColor="text1"/>
        </w:rPr>
        <w:softHyphen/>
        <w:t>tion VIII, Division 1</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OSHA – Occupational Safety and Health Act</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Manufactured in facility registered to ISO 9001</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 xml:space="preserve">Conform to </w:t>
      </w:r>
      <w:proofErr w:type="spellStart"/>
      <w:r w:rsidRPr="003E7E4F">
        <w:rPr>
          <w:rFonts w:ascii="Arial" w:hAnsi="Arial" w:cs="Arial"/>
          <w:color w:val="000000" w:themeColor="text1"/>
        </w:rPr>
        <w:t>Intertek</w:t>
      </w:r>
      <w:proofErr w:type="spellEnd"/>
      <w:r w:rsidRPr="003E7E4F">
        <w:rPr>
          <w:rFonts w:ascii="Arial" w:hAnsi="Arial" w:cs="Arial"/>
          <w:color w:val="000000" w:themeColor="text1"/>
        </w:rPr>
        <w:t xml:space="preserve"> Testing Services for construction of chillers and provide ETL/</w:t>
      </w:r>
      <w:proofErr w:type="spellStart"/>
      <w:r w:rsidRPr="003E7E4F">
        <w:rPr>
          <w:rFonts w:ascii="Arial" w:hAnsi="Arial" w:cs="Arial"/>
          <w:color w:val="000000" w:themeColor="text1"/>
        </w:rPr>
        <w:t>cETL</w:t>
      </w:r>
      <w:proofErr w:type="spellEnd"/>
      <w:r w:rsidRPr="003E7E4F">
        <w:rPr>
          <w:rFonts w:ascii="Arial" w:hAnsi="Arial" w:cs="Arial"/>
          <w:color w:val="000000" w:themeColor="text1"/>
        </w:rPr>
        <w:t xml:space="preserve"> Listed Mark</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Factory </w:t>
      </w:r>
      <w:r w:rsidR="001A65FC" w:rsidRPr="003E7E4F">
        <w:rPr>
          <w:rFonts w:ascii="Arial" w:hAnsi="Arial" w:cs="Arial"/>
          <w:color w:val="000000" w:themeColor="text1"/>
        </w:rPr>
        <w:t xml:space="preserve">Run </w:t>
      </w:r>
      <w:r w:rsidR="006130C4" w:rsidRPr="003E7E4F">
        <w:rPr>
          <w:rFonts w:ascii="Arial" w:hAnsi="Arial" w:cs="Arial"/>
          <w:color w:val="000000" w:themeColor="text1"/>
        </w:rPr>
        <w:t>Test: Chiller shall be pressure-tested, evacu</w:t>
      </w:r>
      <w:r w:rsidR="006130C4" w:rsidRPr="003E7E4F">
        <w:rPr>
          <w:rFonts w:ascii="Arial" w:hAnsi="Arial" w:cs="Arial"/>
          <w:color w:val="000000" w:themeColor="text1"/>
        </w:rPr>
        <w:softHyphen/>
        <w:t>ated and fully charged with refrigerant and oil, and shall be factory operational run tested with water flowing through the vessel.</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Chiller </w:t>
      </w:r>
      <w:r w:rsidR="006130C4" w:rsidRPr="003E7E4F">
        <w:rPr>
          <w:rFonts w:ascii="Arial" w:hAnsi="Arial" w:cs="Arial"/>
          <w:color w:val="000000" w:themeColor="text1"/>
        </w:rPr>
        <w:t>manufacturer shall have a factory trained and supported service organization.</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Warranty: </w:t>
      </w:r>
      <w:r w:rsidR="006130C4" w:rsidRPr="003E7E4F">
        <w:rPr>
          <w:rFonts w:ascii="Arial" w:hAnsi="Arial" w:cs="Arial"/>
          <w:color w:val="000000" w:themeColor="text1"/>
        </w:rPr>
        <w:t xml:space="preserve">Manufacturer shall Warrant all equipment and material of its manufacture against defects in workmanship and material for a period of </w:t>
      </w:r>
      <w:r w:rsidR="001B3DD3" w:rsidRPr="003E7E4F">
        <w:rPr>
          <w:rFonts w:ascii="Arial" w:hAnsi="Arial" w:cs="Arial"/>
          <w:color w:val="000000" w:themeColor="text1"/>
        </w:rPr>
        <w:t>eighteen (18) months from date of shipment or twelve (12) months from date of start-up, whichever occurs first.</w:t>
      </w:r>
    </w:p>
    <w:p w:rsidR="00A2518F" w:rsidRPr="003E7E4F" w:rsidRDefault="00A2518F" w:rsidP="00DD698A">
      <w:pPr>
        <w:pStyle w:val="Pa12"/>
        <w:ind w:left="630" w:hanging="360"/>
        <w:jc w:val="both"/>
        <w:rPr>
          <w:rFonts w:cs="Arial"/>
          <w:b/>
          <w:bCs/>
          <w:color w:val="000000" w:themeColor="text1"/>
          <w:sz w:val="20"/>
          <w:szCs w:val="20"/>
        </w:rPr>
      </w:pPr>
    </w:p>
    <w:p w:rsidR="006130C4" w:rsidRPr="003E7E4F" w:rsidRDefault="00DD698A" w:rsidP="006130C4">
      <w:pPr>
        <w:pStyle w:val="Pa12"/>
        <w:jc w:val="both"/>
        <w:rPr>
          <w:rFonts w:cs="Arial"/>
          <w:b/>
          <w:bCs/>
          <w:color w:val="000000" w:themeColor="text1"/>
          <w:sz w:val="20"/>
          <w:szCs w:val="20"/>
        </w:rPr>
      </w:pPr>
      <w:r w:rsidRPr="003E7E4F">
        <w:rPr>
          <w:rFonts w:cs="Arial"/>
          <w:b/>
          <w:bCs/>
          <w:color w:val="000000" w:themeColor="text1"/>
          <w:sz w:val="20"/>
          <w:szCs w:val="20"/>
        </w:rPr>
        <w:t>1.0</w:t>
      </w:r>
      <w:r w:rsidR="006F2CAB" w:rsidRPr="003E7E4F">
        <w:rPr>
          <w:rFonts w:cs="Arial"/>
          <w:b/>
          <w:bCs/>
          <w:color w:val="000000" w:themeColor="text1"/>
          <w:sz w:val="20"/>
          <w:szCs w:val="20"/>
        </w:rPr>
        <w:t>4</w:t>
      </w:r>
      <w:r w:rsidR="006130C4" w:rsidRPr="003E7E4F">
        <w:rPr>
          <w:rFonts w:cs="Arial"/>
          <w:b/>
          <w:bCs/>
          <w:color w:val="000000" w:themeColor="text1"/>
          <w:sz w:val="20"/>
          <w:szCs w:val="20"/>
        </w:rPr>
        <w:t xml:space="preserve"> DELIVERY AND HANDLING</w:t>
      </w:r>
    </w:p>
    <w:p w:rsidR="00DD698A" w:rsidRPr="003E7E4F" w:rsidRDefault="00DD698A" w:rsidP="00DD698A">
      <w:pPr>
        <w:rPr>
          <w:rFonts w:ascii="Arial" w:hAnsi="Arial" w:cs="Arial"/>
          <w:color w:val="000000" w:themeColor="text1"/>
        </w:rPr>
      </w:pPr>
    </w:p>
    <w:p w:rsidR="006130C4" w:rsidRPr="003E7E4F" w:rsidRDefault="006130C4" w:rsidP="0077339D">
      <w:pPr>
        <w:pStyle w:val="Pa38"/>
        <w:numPr>
          <w:ilvl w:val="0"/>
          <w:numId w:val="8"/>
        </w:numPr>
        <w:ind w:left="450" w:hanging="270"/>
        <w:jc w:val="both"/>
        <w:rPr>
          <w:rFonts w:cs="Arial"/>
          <w:color w:val="000000" w:themeColor="text1"/>
          <w:sz w:val="20"/>
          <w:szCs w:val="20"/>
        </w:rPr>
      </w:pPr>
      <w:r w:rsidRPr="003E7E4F">
        <w:rPr>
          <w:rFonts w:cs="Arial"/>
          <w:color w:val="000000" w:themeColor="text1"/>
          <w:sz w:val="20"/>
          <w:szCs w:val="20"/>
        </w:rPr>
        <w:t xml:space="preserve">Unit shall be delivered to job site fully assembled </w:t>
      </w:r>
      <w:r w:rsidR="00E73196" w:rsidRPr="003E7E4F">
        <w:rPr>
          <w:rFonts w:cs="Arial"/>
          <w:color w:val="000000" w:themeColor="text1"/>
          <w:sz w:val="20"/>
          <w:szCs w:val="20"/>
        </w:rPr>
        <w:t xml:space="preserve">with all interconnecting refrigerant piping and internal wiring ready for field installation </w:t>
      </w:r>
      <w:r w:rsidRPr="003E7E4F">
        <w:rPr>
          <w:rFonts w:cs="Arial"/>
          <w:color w:val="000000" w:themeColor="text1"/>
          <w:sz w:val="20"/>
          <w:szCs w:val="20"/>
        </w:rPr>
        <w:t>and charged with refrigerant and oil by the Manufacturer.</w:t>
      </w:r>
    </w:p>
    <w:p w:rsidR="0091257A" w:rsidRPr="003E7E4F" w:rsidRDefault="0091257A" w:rsidP="0091257A">
      <w:pPr>
        <w:rPr>
          <w:rFonts w:ascii="Arial" w:hAnsi="Arial" w:cs="Arial"/>
          <w:color w:val="000000" w:themeColor="text1"/>
        </w:rPr>
      </w:pPr>
    </w:p>
    <w:p w:rsidR="006130C4" w:rsidRPr="003E7E4F" w:rsidRDefault="00BC08B0" w:rsidP="0077339D">
      <w:pPr>
        <w:pStyle w:val="ListParagraph"/>
        <w:numPr>
          <w:ilvl w:val="0"/>
          <w:numId w:val="8"/>
        </w:numPr>
        <w:ind w:left="450" w:hanging="270"/>
        <w:jc w:val="both"/>
        <w:rPr>
          <w:rFonts w:ascii="Arial" w:hAnsi="Arial" w:cs="Arial"/>
          <w:color w:val="000000" w:themeColor="text1"/>
        </w:rPr>
      </w:pPr>
      <w:r w:rsidRPr="003E7E4F">
        <w:rPr>
          <w:rFonts w:ascii="Arial" w:hAnsi="Arial" w:cs="Arial"/>
          <w:color w:val="000000" w:themeColor="text1"/>
        </w:rPr>
        <w:t>Provide protective covering over vulnerable components for unit protection during shipment.</w:t>
      </w:r>
      <w:r w:rsidR="00B60BAA" w:rsidRPr="003E7E4F">
        <w:rPr>
          <w:rFonts w:ascii="Arial" w:hAnsi="Arial" w:cs="Arial"/>
          <w:color w:val="000000" w:themeColor="text1"/>
        </w:rPr>
        <w:t xml:space="preserve"> </w:t>
      </w:r>
      <w:r w:rsidR="006130C4" w:rsidRPr="003E7E4F">
        <w:rPr>
          <w:rFonts w:ascii="Arial" w:hAnsi="Arial" w:cs="Arial"/>
          <w:color w:val="000000" w:themeColor="text1"/>
        </w:rPr>
        <w:t>Fit nozzles and open ends with plastic</w:t>
      </w:r>
      <w:r w:rsidR="003E7E4F" w:rsidRPr="003E7E4F">
        <w:rPr>
          <w:rFonts w:ascii="Arial" w:hAnsi="Arial" w:cs="Arial"/>
          <w:color w:val="000000" w:themeColor="text1"/>
        </w:rPr>
        <w:t xml:space="preserve"> </w:t>
      </w:r>
      <w:r w:rsidR="006130C4" w:rsidRPr="003E7E4F">
        <w:rPr>
          <w:rFonts w:ascii="Arial" w:hAnsi="Arial" w:cs="Arial"/>
          <w:color w:val="000000" w:themeColor="text1"/>
        </w:rPr>
        <w:t>enclosures.</w:t>
      </w:r>
    </w:p>
    <w:p w:rsidR="0091257A" w:rsidRPr="003E7E4F" w:rsidRDefault="0091257A" w:rsidP="0091257A">
      <w:pPr>
        <w:jc w:val="both"/>
        <w:rPr>
          <w:rFonts w:ascii="Arial" w:hAnsi="Arial" w:cs="Arial"/>
          <w:color w:val="000000" w:themeColor="text1"/>
        </w:rPr>
      </w:pPr>
    </w:p>
    <w:p w:rsidR="006130C4" w:rsidRPr="003E7E4F" w:rsidRDefault="0040412D" w:rsidP="0077339D">
      <w:pPr>
        <w:pStyle w:val="ListParagraph"/>
        <w:numPr>
          <w:ilvl w:val="0"/>
          <w:numId w:val="8"/>
        </w:numPr>
        <w:ind w:left="450" w:hanging="270"/>
        <w:jc w:val="both"/>
        <w:rPr>
          <w:rFonts w:ascii="Arial" w:hAnsi="Arial" w:cs="Arial"/>
          <w:color w:val="000000" w:themeColor="text1"/>
        </w:rPr>
      </w:pPr>
      <w:r w:rsidRPr="003E7E4F">
        <w:rPr>
          <w:rFonts w:ascii="Arial" w:hAnsi="Arial" w:cs="Arial"/>
          <w:color w:val="000000" w:themeColor="text1"/>
        </w:rPr>
        <w:t>U</w:t>
      </w:r>
      <w:r w:rsidR="006130C4" w:rsidRPr="003E7E4F">
        <w:rPr>
          <w:rFonts w:ascii="Arial" w:hAnsi="Arial" w:cs="Arial"/>
          <w:color w:val="000000" w:themeColor="text1"/>
        </w:rPr>
        <w:t>nit shall be stored and handled per Manufacturer’s instructions.</w:t>
      </w:r>
    </w:p>
    <w:p w:rsidR="00A2518F" w:rsidRPr="003E7E4F" w:rsidRDefault="00A2518F" w:rsidP="006130C4">
      <w:pPr>
        <w:pStyle w:val="Pa12"/>
        <w:jc w:val="both"/>
        <w:rPr>
          <w:rFonts w:cs="Arial"/>
          <w:b/>
          <w:bCs/>
          <w:color w:val="000000" w:themeColor="text1"/>
          <w:sz w:val="20"/>
          <w:szCs w:val="20"/>
        </w:rPr>
      </w:pPr>
    </w:p>
    <w:p w:rsidR="006130C4" w:rsidRPr="003E7E4F" w:rsidRDefault="00A2518F" w:rsidP="006130C4">
      <w:pPr>
        <w:pStyle w:val="Pa12"/>
        <w:jc w:val="both"/>
        <w:rPr>
          <w:rFonts w:cs="Arial"/>
          <w:color w:val="000000" w:themeColor="text1"/>
          <w:sz w:val="20"/>
          <w:szCs w:val="20"/>
        </w:rPr>
      </w:pPr>
      <w:r w:rsidRPr="003E7E4F">
        <w:rPr>
          <w:rFonts w:cs="Arial"/>
          <w:b/>
          <w:bCs/>
          <w:color w:val="000000" w:themeColor="text1"/>
          <w:sz w:val="20"/>
          <w:szCs w:val="20"/>
        </w:rPr>
        <w:t>PART 2 -</w:t>
      </w:r>
      <w:r w:rsidR="006130C4" w:rsidRPr="003E7E4F">
        <w:rPr>
          <w:rFonts w:cs="Arial"/>
          <w:b/>
          <w:bCs/>
          <w:color w:val="000000" w:themeColor="text1"/>
          <w:sz w:val="20"/>
          <w:szCs w:val="20"/>
        </w:rPr>
        <w:t xml:space="preserve"> PRODUCTS</w:t>
      </w:r>
    </w:p>
    <w:p w:rsidR="00A2518F" w:rsidRPr="003E7E4F" w:rsidRDefault="00A2518F" w:rsidP="006130C4">
      <w:pPr>
        <w:pStyle w:val="Pa12"/>
        <w:jc w:val="both"/>
        <w:rPr>
          <w:rFonts w:cs="Arial"/>
          <w:b/>
          <w:bCs/>
          <w:color w:val="000000" w:themeColor="text1"/>
          <w:sz w:val="20"/>
          <w:szCs w:val="20"/>
        </w:rPr>
      </w:pPr>
    </w:p>
    <w:p w:rsidR="006130C4" w:rsidRPr="003E7E4F" w:rsidRDefault="006130C4" w:rsidP="006130C4">
      <w:pPr>
        <w:pStyle w:val="Pa12"/>
        <w:jc w:val="both"/>
        <w:rPr>
          <w:rFonts w:cs="Arial"/>
          <w:b/>
          <w:bCs/>
          <w:color w:val="000000" w:themeColor="text1"/>
          <w:sz w:val="20"/>
          <w:szCs w:val="20"/>
        </w:rPr>
      </w:pPr>
      <w:r w:rsidRPr="003E7E4F">
        <w:rPr>
          <w:rFonts w:cs="Arial"/>
          <w:b/>
          <w:bCs/>
          <w:color w:val="000000" w:themeColor="text1"/>
          <w:sz w:val="20"/>
          <w:szCs w:val="20"/>
        </w:rPr>
        <w:t xml:space="preserve">2.01 </w:t>
      </w:r>
      <w:r w:rsidR="00FA5159" w:rsidRPr="003E7E4F">
        <w:rPr>
          <w:rFonts w:cs="Arial"/>
          <w:b/>
          <w:bCs/>
          <w:color w:val="000000" w:themeColor="text1"/>
          <w:sz w:val="20"/>
          <w:szCs w:val="20"/>
        </w:rPr>
        <w:t>MANUFACTURERS</w:t>
      </w:r>
    </w:p>
    <w:p w:rsidR="006B0D6C" w:rsidRPr="003E7E4F" w:rsidRDefault="006B0D6C" w:rsidP="00774535">
      <w:pPr>
        <w:rPr>
          <w:rFonts w:ascii="Arial" w:hAnsi="Arial" w:cs="Arial"/>
          <w:color w:val="000000" w:themeColor="text1"/>
        </w:rPr>
      </w:pPr>
    </w:p>
    <w:p w:rsidR="006B0D6C" w:rsidRPr="003E7E4F" w:rsidRDefault="006B0D6C" w:rsidP="0077339D">
      <w:pPr>
        <w:pStyle w:val="ListParagraph"/>
        <w:numPr>
          <w:ilvl w:val="0"/>
          <w:numId w:val="19"/>
        </w:numPr>
        <w:ind w:left="450" w:hanging="270"/>
        <w:rPr>
          <w:rFonts w:ascii="Arial" w:hAnsi="Arial" w:cs="Arial"/>
          <w:color w:val="000000" w:themeColor="text1"/>
        </w:rPr>
      </w:pPr>
      <w:r w:rsidRPr="003E7E4F">
        <w:rPr>
          <w:rFonts w:ascii="Arial" w:hAnsi="Arial" w:cs="Arial"/>
          <w:color w:val="000000" w:themeColor="text1"/>
        </w:rPr>
        <w:t xml:space="preserve">The design shown on the Drawings is based on YORK model </w:t>
      </w:r>
      <w:r w:rsidR="009663C5" w:rsidRPr="003E7E4F">
        <w:rPr>
          <w:rFonts w:ascii="Arial" w:hAnsi="Arial" w:cs="Arial"/>
          <w:color w:val="000000" w:themeColor="text1"/>
        </w:rPr>
        <w:t>Y</w:t>
      </w:r>
      <w:r w:rsidR="00147B46" w:rsidRPr="003E7E4F">
        <w:rPr>
          <w:rFonts w:ascii="Arial" w:hAnsi="Arial" w:cs="Arial"/>
          <w:color w:val="000000" w:themeColor="text1"/>
        </w:rPr>
        <w:t>LAA</w:t>
      </w:r>
      <w:r w:rsidR="009663C5" w:rsidRPr="003E7E4F">
        <w:rPr>
          <w:rFonts w:ascii="Arial" w:hAnsi="Arial" w:cs="Arial"/>
          <w:color w:val="000000" w:themeColor="text1"/>
        </w:rPr>
        <w:t xml:space="preserve"> </w:t>
      </w:r>
      <w:r w:rsidRPr="003E7E4F">
        <w:rPr>
          <w:rFonts w:ascii="Arial" w:hAnsi="Arial" w:cs="Arial"/>
          <w:color w:val="000000" w:themeColor="text1"/>
        </w:rPr>
        <w:t>chiller manufactured by Johnson Controls / YORK. Alternate equipment will be acceptable if the manufacturer’s equipment meets the scheduled performance and complies with these specifications. If equipment manufactured by a manufacturer other than that scheduled is utilized, then the Mechanical Contractor shall be responsible for coordinating with the General Contractor and all affected Subcontrac</w:t>
      </w:r>
      <w:r w:rsidRPr="003E7E4F">
        <w:rPr>
          <w:rFonts w:ascii="Arial" w:hAnsi="Arial" w:cs="Arial"/>
          <w:color w:val="000000" w:themeColor="text1"/>
        </w:rPr>
        <w:softHyphen/>
        <w:t>tors to insure proper provisions for installation of the furnished unit. This coordination shall include, but not be limited to, the following:</w:t>
      </w:r>
    </w:p>
    <w:p w:rsidR="006B0D6C" w:rsidRPr="003E7E4F" w:rsidRDefault="006B0D6C" w:rsidP="006B0D6C">
      <w:pPr>
        <w:ind w:left="450" w:hanging="270"/>
        <w:rPr>
          <w:rFonts w:ascii="Arial" w:hAnsi="Arial" w:cs="Arial"/>
          <w:color w:val="000000" w:themeColor="text1"/>
        </w:rPr>
      </w:pPr>
    </w:p>
    <w:p w:rsidR="006B0D6C" w:rsidRPr="003E7E4F" w:rsidRDefault="006B0D6C" w:rsidP="0077339D">
      <w:pPr>
        <w:pStyle w:val="Pa39"/>
        <w:numPr>
          <w:ilvl w:val="0"/>
          <w:numId w:val="10"/>
        </w:numPr>
        <w:jc w:val="both"/>
        <w:rPr>
          <w:rFonts w:cs="Arial"/>
          <w:color w:val="000000" w:themeColor="text1"/>
          <w:sz w:val="20"/>
          <w:szCs w:val="20"/>
        </w:rPr>
      </w:pPr>
      <w:r w:rsidRPr="003E7E4F">
        <w:rPr>
          <w:rFonts w:cs="Arial"/>
          <w:color w:val="000000" w:themeColor="text1"/>
          <w:sz w:val="20"/>
          <w:szCs w:val="20"/>
        </w:rPr>
        <w:t xml:space="preserve">Structural supports for units. </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Piping size and connection/header locations. </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Electrical power requirements and wire/conduit and </w:t>
      </w:r>
      <w:proofErr w:type="spellStart"/>
      <w:r w:rsidRPr="003E7E4F">
        <w:rPr>
          <w:rFonts w:ascii="Arial" w:hAnsi="Arial" w:cs="Arial"/>
          <w:color w:val="000000" w:themeColor="text1"/>
        </w:rPr>
        <w:t>overcurrent</w:t>
      </w:r>
      <w:proofErr w:type="spellEnd"/>
      <w:r w:rsidRPr="003E7E4F">
        <w:rPr>
          <w:rFonts w:ascii="Arial" w:hAnsi="Arial" w:cs="Arial"/>
          <w:color w:val="000000" w:themeColor="text1"/>
        </w:rPr>
        <w:t xml:space="preserve"> protection sizes.</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Chiller physical size on plant layout.</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Site noise considerations. </w:t>
      </w:r>
    </w:p>
    <w:p w:rsidR="00C82A96" w:rsidRPr="003E7E4F" w:rsidRDefault="00C82A96" w:rsidP="00E546ED">
      <w:pPr>
        <w:adjustRightInd w:val="0"/>
        <w:rPr>
          <w:rFonts w:ascii="Arial" w:hAnsi="Arial" w:cs="Arial"/>
          <w:color w:val="000000" w:themeColor="text1"/>
        </w:rPr>
      </w:pPr>
    </w:p>
    <w:p w:rsidR="00C82A96" w:rsidRPr="003E7E4F" w:rsidRDefault="00C82A96" w:rsidP="0077339D">
      <w:pPr>
        <w:pStyle w:val="ListParagraph"/>
        <w:numPr>
          <w:ilvl w:val="0"/>
          <w:numId w:val="19"/>
        </w:numPr>
        <w:adjustRightInd w:val="0"/>
        <w:ind w:left="450" w:hanging="270"/>
        <w:rPr>
          <w:rFonts w:ascii="Arial" w:hAnsi="Arial" w:cs="Arial"/>
          <w:color w:val="000000" w:themeColor="text1"/>
        </w:rPr>
      </w:pPr>
      <w:r w:rsidRPr="003E7E4F">
        <w:rPr>
          <w:rFonts w:ascii="Arial" w:hAnsi="Arial" w:cs="Arial"/>
          <w:color w:val="000000" w:themeColor="text1"/>
        </w:rPr>
        <w:t>The Mechanical Contractor shall be responsible for all costs incurred by the General Contractor, Subcontrac</w:t>
      </w:r>
      <w:r w:rsidRPr="003E7E4F">
        <w:rPr>
          <w:rFonts w:ascii="Arial" w:hAnsi="Arial" w:cs="Arial"/>
          <w:color w:val="000000" w:themeColor="text1"/>
        </w:rPr>
        <w:softHyphen/>
        <w:t>tors, and Consultants to modify the building provisions to accept the furnished alternate equipment.</w:t>
      </w:r>
    </w:p>
    <w:p w:rsidR="00E546ED" w:rsidRPr="003E7E4F" w:rsidRDefault="00E546ED" w:rsidP="00E546ED">
      <w:pPr>
        <w:pStyle w:val="ListParagraph"/>
        <w:rPr>
          <w:rFonts w:ascii="Arial" w:hAnsi="Arial" w:cs="Arial"/>
          <w:color w:val="000000" w:themeColor="text1"/>
        </w:rPr>
      </w:pPr>
    </w:p>
    <w:p w:rsidR="00FA5159" w:rsidRPr="003E7E4F" w:rsidRDefault="00FA5159" w:rsidP="00FA5159">
      <w:pPr>
        <w:pStyle w:val="Pa12"/>
        <w:jc w:val="both"/>
        <w:rPr>
          <w:rFonts w:cs="Arial"/>
          <w:b/>
          <w:bCs/>
          <w:color w:val="000000" w:themeColor="text1"/>
          <w:sz w:val="20"/>
          <w:szCs w:val="20"/>
        </w:rPr>
      </w:pPr>
      <w:r w:rsidRPr="003E7E4F">
        <w:rPr>
          <w:rFonts w:cs="Arial"/>
          <w:b/>
          <w:bCs/>
          <w:color w:val="000000" w:themeColor="text1"/>
          <w:sz w:val="20"/>
          <w:szCs w:val="20"/>
        </w:rPr>
        <w:t>2.02 GENERAL</w:t>
      </w:r>
    </w:p>
    <w:p w:rsidR="00FA5159" w:rsidRPr="003E7E4F" w:rsidRDefault="00FA5159" w:rsidP="00BE6A24">
      <w:pPr>
        <w:rPr>
          <w:rFonts w:ascii="Arial" w:hAnsi="Arial" w:cs="Arial"/>
          <w:color w:val="000000" w:themeColor="text1"/>
        </w:rPr>
      </w:pPr>
    </w:p>
    <w:p w:rsidR="00147B46" w:rsidRPr="003E7E4F" w:rsidRDefault="006130C4" w:rsidP="0077339D">
      <w:pPr>
        <w:pStyle w:val="ListParagraph"/>
        <w:numPr>
          <w:ilvl w:val="0"/>
          <w:numId w:val="11"/>
        </w:numPr>
        <w:ind w:left="450" w:hanging="270"/>
        <w:rPr>
          <w:rFonts w:ascii="Arial" w:hAnsi="Arial" w:cs="Arial"/>
          <w:color w:val="000000" w:themeColor="text1"/>
        </w:rPr>
      </w:pPr>
      <w:r w:rsidRPr="003E7E4F">
        <w:rPr>
          <w:rFonts w:ascii="Arial" w:hAnsi="Arial" w:cs="Arial"/>
          <w:color w:val="000000" w:themeColor="text1"/>
        </w:rPr>
        <w:t>D</w:t>
      </w:r>
      <w:r w:rsidR="00FA5159" w:rsidRPr="003E7E4F">
        <w:rPr>
          <w:rFonts w:ascii="Arial" w:hAnsi="Arial" w:cs="Arial"/>
          <w:color w:val="000000" w:themeColor="text1"/>
        </w:rPr>
        <w:t xml:space="preserve">escription: </w:t>
      </w:r>
      <w:r w:rsidR="00BE6A24" w:rsidRPr="003E7E4F">
        <w:rPr>
          <w:rFonts w:ascii="Arial" w:hAnsi="Arial" w:cs="Arial"/>
          <w:color w:val="000000" w:themeColor="text1"/>
        </w:rPr>
        <w:t xml:space="preserve">Furnish, </w:t>
      </w:r>
      <w:r w:rsidRPr="003E7E4F">
        <w:rPr>
          <w:rFonts w:ascii="Arial" w:hAnsi="Arial" w:cs="Arial"/>
          <w:color w:val="000000" w:themeColor="text1"/>
        </w:rPr>
        <w:t>Install</w:t>
      </w:r>
      <w:r w:rsidR="00BE6A24" w:rsidRPr="003E7E4F">
        <w:rPr>
          <w:rFonts w:ascii="Arial" w:hAnsi="Arial" w:cs="Arial"/>
          <w:color w:val="000000" w:themeColor="text1"/>
        </w:rPr>
        <w:t>,</w:t>
      </w:r>
      <w:r w:rsidRPr="003E7E4F">
        <w:rPr>
          <w:rFonts w:ascii="Arial" w:hAnsi="Arial" w:cs="Arial"/>
          <w:color w:val="000000" w:themeColor="text1"/>
        </w:rPr>
        <w:t xml:space="preserve"> and</w:t>
      </w:r>
      <w:r w:rsidR="00FA5159" w:rsidRPr="003E7E4F">
        <w:rPr>
          <w:rFonts w:ascii="Arial" w:hAnsi="Arial" w:cs="Arial"/>
          <w:color w:val="000000" w:themeColor="text1"/>
        </w:rPr>
        <w:t xml:space="preserve"> C</w:t>
      </w:r>
      <w:r w:rsidR="00E5350F" w:rsidRPr="003E7E4F">
        <w:rPr>
          <w:rFonts w:ascii="Arial" w:hAnsi="Arial" w:cs="Arial"/>
          <w:color w:val="000000" w:themeColor="text1"/>
        </w:rPr>
        <w:t>ommission</w:t>
      </w:r>
      <w:r w:rsidRPr="003E7E4F">
        <w:rPr>
          <w:rFonts w:ascii="Arial" w:hAnsi="Arial" w:cs="Arial"/>
          <w:color w:val="000000" w:themeColor="text1"/>
        </w:rPr>
        <w:t xml:space="preserve"> factory assembled, charged, and operational </w:t>
      </w:r>
      <w:r w:rsidR="001A65FC" w:rsidRPr="003E7E4F">
        <w:rPr>
          <w:rFonts w:ascii="Arial" w:hAnsi="Arial" w:cs="Arial"/>
          <w:color w:val="000000" w:themeColor="text1"/>
        </w:rPr>
        <w:t xml:space="preserve">run </w:t>
      </w:r>
      <w:r w:rsidRPr="003E7E4F">
        <w:rPr>
          <w:rFonts w:ascii="Arial" w:hAnsi="Arial" w:cs="Arial"/>
          <w:color w:val="000000" w:themeColor="text1"/>
        </w:rPr>
        <w:t xml:space="preserve">tested </w:t>
      </w:r>
      <w:r w:rsidR="00147B46" w:rsidRPr="003E7E4F">
        <w:rPr>
          <w:rFonts w:ascii="Arial" w:hAnsi="Arial" w:cs="Arial"/>
          <w:color w:val="000000" w:themeColor="text1"/>
        </w:rPr>
        <w:t>air</w:t>
      </w:r>
      <w:r w:rsidRPr="003E7E4F">
        <w:rPr>
          <w:rFonts w:ascii="Arial" w:hAnsi="Arial" w:cs="Arial"/>
          <w:color w:val="000000" w:themeColor="text1"/>
        </w:rPr>
        <w:t>-co</w:t>
      </w:r>
      <w:r w:rsidR="00E5350F" w:rsidRPr="003E7E4F">
        <w:rPr>
          <w:rFonts w:ascii="Arial" w:hAnsi="Arial" w:cs="Arial"/>
          <w:color w:val="000000" w:themeColor="text1"/>
        </w:rPr>
        <w:t xml:space="preserve">oled </w:t>
      </w:r>
      <w:r w:rsidR="00147B46" w:rsidRPr="003E7E4F">
        <w:rPr>
          <w:rFonts w:ascii="Arial" w:hAnsi="Arial" w:cs="Arial"/>
          <w:color w:val="000000" w:themeColor="text1"/>
        </w:rPr>
        <w:t>scroll</w:t>
      </w:r>
      <w:r w:rsidR="00E5350F" w:rsidRPr="003E7E4F">
        <w:rPr>
          <w:rFonts w:ascii="Arial" w:hAnsi="Arial" w:cs="Arial"/>
          <w:color w:val="000000" w:themeColor="text1"/>
        </w:rPr>
        <w:t xml:space="preserve"> compressor chiller</w:t>
      </w:r>
      <w:r w:rsidRPr="003E7E4F">
        <w:rPr>
          <w:rFonts w:ascii="Arial" w:hAnsi="Arial" w:cs="Arial"/>
          <w:color w:val="000000" w:themeColor="text1"/>
        </w:rPr>
        <w:t xml:space="preserve"> as specified herein</w:t>
      </w:r>
      <w:r w:rsidR="00BE6A24" w:rsidRPr="003E7E4F">
        <w:rPr>
          <w:rFonts w:ascii="Arial" w:hAnsi="Arial" w:cs="Arial"/>
          <w:color w:val="000000" w:themeColor="text1"/>
        </w:rPr>
        <w:t xml:space="preserve"> and shown on the Drawings</w:t>
      </w:r>
      <w:r w:rsidRPr="003E7E4F">
        <w:rPr>
          <w:rFonts w:ascii="Arial" w:hAnsi="Arial" w:cs="Arial"/>
          <w:color w:val="000000" w:themeColor="text1"/>
        </w:rPr>
        <w:t xml:space="preserve">. </w:t>
      </w:r>
      <w:r w:rsidR="00147B46" w:rsidRPr="003E7E4F">
        <w:rPr>
          <w:rFonts w:ascii="Arial" w:hAnsi="Arial" w:cs="Arial"/>
          <w:color w:val="000000" w:themeColor="text1"/>
        </w:rPr>
        <w:t>Chiller shall be designed, selected, and constructed using a refrigerant with Flammability rating of “1”, as defined by ANSI/ASHRAE STANDARD 34 Number Designation and Safety Classification of Refrigerants. Chiller shall include not less than two refrigerant circuits above 50 tons (200kW), scroll compressors, direct-expansion type evaporator, air-cooled condenser, refrigerant, lubrication system, interconnecting wiring, safety and operating controls including capacity controller, control center, motor starting components, and special features as specified herein or required for safe, automatic operation.</w:t>
      </w:r>
    </w:p>
    <w:p w:rsidR="00147B46" w:rsidRPr="003E7E4F" w:rsidRDefault="00147B46" w:rsidP="00147B46">
      <w:pPr>
        <w:pStyle w:val="ListParagraph"/>
        <w:ind w:left="450"/>
        <w:rPr>
          <w:rFonts w:ascii="Arial" w:hAnsi="Arial" w:cs="Arial"/>
          <w:color w:val="000000" w:themeColor="text1"/>
        </w:rPr>
      </w:pPr>
    </w:p>
    <w:p w:rsidR="00147B46" w:rsidRPr="003E7E4F" w:rsidRDefault="00A304F3"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O</w:t>
      </w:r>
      <w:r w:rsidR="00FA5159" w:rsidRPr="003E7E4F">
        <w:rPr>
          <w:rFonts w:ascii="Arial" w:hAnsi="Arial" w:cs="Arial"/>
          <w:color w:val="000000" w:themeColor="text1"/>
        </w:rPr>
        <w:t xml:space="preserve">perating Characteristics: </w:t>
      </w:r>
      <w:r w:rsidR="00147B46" w:rsidRPr="003E7E4F">
        <w:rPr>
          <w:rFonts w:ascii="Arial" w:hAnsi="Arial" w:cs="Arial"/>
          <w:color w:val="000000" w:themeColor="text1"/>
        </w:rPr>
        <w:t xml:space="preserve">Provide low and high ambient temperature control options as required to ensure unit is capable of operation from 30°F to 115°F (-1°C to 46°C) ambient temperature.  </w:t>
      </w:r>
    </w:p>
    <w:p w:rsidR="00507338" w:rsidRPr="003E7E4F" w:rsidRDefault="00147B46" w:rsidP="00147B46">
      <w:pPr>
        <w:ind w:firstLine="450"/>
        <w:jc w:val="both"/>
        <w:rPr>
          <w:rFonts w:ascii="Arial" w:hAnsi="Arial" w:cs="Arial"/>
          <w:color w:val="000000" w:themeColor="text1"/>
        </w:rPr>
      </w:pPr>
      <w:r w:rsidRPr="003E7E4F">
        <w:rPr>
          <w:rFonts w:ascii="Arial" w:hAnsi="Arial" w:cs="Arial"/>
          <w:color w:val="000000" w:themeColor="text1"/>
        </w:rPr>
        <w:t>[OPTIONAL]:  0°F to 125°F (-18°C to 52°C) ambient.]</w:t>
      </w:r>
    </w:p>
    <w:p w:rsidR="000D4AE8" w:rsidRPr="003E7E4F" w:rsidRDefault="000D4AE8" w:rsidP="000D4AE8">
      <w:pPr>
        <w:jc w:val="both"/>
        <w:rPr>
          <w:rFonts w:ascii="Arial" w:hAnsi="Arial" w:cs="Arial"/>
          <w:color w:val="000000" w:themeColor="text1"/>
        </w:rPr>
      </w:pPr>
    </w:p>
    <w:p w:rsidR="00147B46" w:rsidRPr="003E7E4F" w:rsidRDefault="00147B46"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Cabinet: External structural members shall be constructed of heavy gauge, galvanized steel coated with baked on powder paint which, when subject to ASTM B117, 1000 hour, 5% salt spray test, yields minimum ASTM 1654 rating of “6”.</w:t>
      </w:r>
    </w:p>
    <w:p w:rsidR="00CB5650" w:rsidRPr="003E7E4F" w:rsidRDefault="00CB5650" w:rsidP="00CB5650">
      <w:pPr>
        <w:jc w:val="both"/>
        <w:rPr>
          <w:rFonts w:ascii="Arial" w:hAnsi="Arial" w:cs="Arial"/>
          <w:color w:val="000000" w:themeColor="text1"/>
        </w:rPr>
      </w:pPr>
    </w:p>
    <w:p w:rsidR="00CB5650"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Service Isolation valves:  Discharge (ball type) isolation valves factory installed per refrigerant circuit. Includes a system high-pressure relief valve in compliance with ASHRAE15.</w:t>
      </w:r>
    </w:p>
    <w:p w:rsidR="00CB5650" w:rsidRPr="003E7E4F" w:rsidRDefault="00CB5650" w:rsidP="00CB5650">
      <w:pPr>
        <w:jc w:val="both"/>
        <w:rPr>
          <w:rFonts w:ascii="Arial" w:hAnsi="Arial" w:cs="Arial"/>
          <w:color w:val="000000" w:themeColor="text1"/>
        </w:rPr>
      </w:pPr>
    </w:p>
    <w:p w:rsidR="00CB5650"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Pressure Transducers and Readout Capability</w:t>
      </w:r>
    </w:p>
    <w:p w:rsidR="00CB5650" w:rsidRPr="003E7E4F" w:rsidRDefault="00CB5650" w:rsidP="00CB5650">
      <w:pPr>
        <w:ind w:left="450" w:hanging="270"/>
        <w:rPr>
          <w:rFonts w:ascii="Arial" w:hAnsi="Arial" w:cs="Arial"/>
          <w:color w:val="000000" w:themeColor="text1"/>
        </w:rPr>
      </w:pPr>
    </w:p>
    <w:p w:rsidR="00CB5650" w:rsidRPr="003E7E4F" w:rsidRDefault="00CB5650" w:rsidP="0077339D">
      <w:pPr>
        <w:pStyle w:val="Pa39"/>
        <w:numPr>
          <w:ilvl w:val="0"/>
          <w:numId w:val="24"/>
        </w:numPr>
        <w:jc w:val="both"/>
        <w:rPr>
          <w:rFonts w:cs="Arial"/>
          <w:color w:val="000000" w:themeColor="text1"/>
          <w:sz w:val="20"/>
          <w:szCs w:val="20"/>
        </w:rPr>
      </w:pPr>
      <w:r w:rsidRPr="003E7E4F">
        <w:rPr>
          <w:rFonts w:cs="Arial"/>
          <w:color w:val="000000" w:themeColor="text1"/>
          <w:sz w:val="20"/>
          <w:szCs w:val="20"/>
        </w:rPr>
        <w:t xml:space="preserve">Discharge Pressure Transducers: Permits unit to sense and display discharge pressure. </w:t>
      </w:r>
    </w:p>
    <w:p w:rsidR="00CB5650" w:rsidRPr="003E7E4F" w:rsidRDefault="00CB5650" w:rsidP="0077339D">
      <w:pPr>
        <w:pStyle w:val="ListParagraph"/>
        <w:numPr>
          <w:ilvl w:val="0"/>
          <w:numId w:val="24"/>
        </w:numPr>
        <w:jc w:val="both"/>
        <w:rPr>
          <w:rFonts w:ascii="Arial" w:hAnsi="Arial" w:cs="Arial"/>
          <w:color w:val="000000" w:themeColor="text1"/>
        </w:rPr>
      </w:pPr>
      <w:r w:rsidRPr="003E7E4F">
        <w:rPr>
          <w:rFonts w:ascii="Arial" w:hAnsi="Arial" w:cs="Arial"/>
          <w:color w:val="000000" w:themeColor="text1"/>
        </w:rPr>
        <w:t xml:space="preserve">Suction Pressure Transducers: Permits unit to sense and display suction pressure. </w:t>
      </w:r>
    </w:p>
    <w:p w:rsidR="00507338" w:rsidRPr="003E7E4F" w:rsidRDefault="00CB5650" w:rsidP="0077339D">
      <w:pPr>
        <w:pStyle w:val="ListParagraph"/>
        <w:numPr>
          <w:ilvl w:val="0"/>
          <w:numId w:val="24"/>
        </w:numPr>
        <w:jc w:val="both"/>
        <w:rPr>
          <w:rFonts w:ascii="Arial" w:hAnsi="Arial" w:cs="Arial"/>
          <w:color w:val="000000" w:themeColor="text1"/>
        </w:rPr>
      </w:pPr>
      <w:r w:rsidRPr="003E7E4F">
        <w:rPr>
          <w:rFonts w:ascii="Arial" w:hAnsi="Arial" w:cs="Arial"/>
          <w:color w:val="000000" w:themeColor="text1"/>
        </w:rPr>
        <w:lastRenderedPageBreak/>
        <w:t>High Ambient Control: Allows units to operate when the ambient temperature is above 115°F (46°C). Includes discharge pressure transducers.</w:t>
      </w:r>
    </w:p>
    <w:p w:rsidR="00CB5650" w:rsidRPr="003E7E4F" w:rsidRDefault="00CB5650" w:rsidP="00CB5650">
      <w:pPr>
        <w:jc w:val="both"/>
        <w:rPr>
          <w:rFonts w:ascii="Arial" w:hAnsi="Arial" w:cs="Arial"/>
          <w:color w:val="000000" w:themeColor="text1"/>
        </w:rPr>
      </w:pPr>
    </w:p>
    <w:p w:rsidR="006130C4"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Shipping: Unit shall ship in one piece and shall require installer to provide only a single evaporator inlet and outlet pipe connection. If providing chiller model that ships in multiple pieces, bid shall include all the material and field labor costs for factory authorized personnel to install a trim kit to connect the pieces as well as all interconnecting piping and wiring</w:t>
      </w:r>
      <w:r w:rsidR="006130C4" w:rsidRPr="003E7E4F">
        <w:rPr>
          <w:rFonts w:ascii="Arial" w:hAnsi="Arial" w:cs="Arial"/>
          <w:color w:val="000000" w:themeColor="text1"/>
        </w:rPr>
        <w:t>.</w:t>
      </w:r>
    </w:p>
    <w:p w:rsidR="00A2518F" w:rsidRPr="003E7E4F" w:rsidRDefault="00A2518F" w:rsidP="006130C4">
      <w:pPr>
        <w:pStyle w:val="Pa12"/>
        <w:jc w:val="both"/>
        <w:rPr>
          <w:rFonts w:cs="Arial"/>
          <w:b/>
          <w:bCs/>
          <w:color w:val="000000" w:themeColor="text1"/>
          <w:sz w:val="20"/>
          <w:szCs w:val="20"/>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2.03</w:t>
      </w:r>
      <w:r w:rsidR="00F32AFB" w:rsidRPr="003E7E4F">
        <w:rPr>
          <w:rFonts w:cs="Arial"/>
          <w:b/>
          <w:bCs/>
          <w:color w:val="000000" w:themeColor="text1"/>
          <w:sz w:val="20"/>
          <w:szCs w:val="20"/>
        </w:rPr>
        <w:t xml:space="preserve"> COMPRESSORS</w:t>
      </w:r>
    </w:p>
    <w:p w:rsidR="00FA5159" w:rsidRPr="003E7E4F" w:rsidRDefault="00FA5159" w:rsidP="00FA5159">
      <w:pPr>
        <w:rPr>
          <w:rFonts w:ascii="Arial" w:hAnsi="Arial" w:cs="Arial"/>
          <w:color w:val="000000" w:themeColor="text1"/>
        </w:rPr>
      </w:pPr>
    </w:p>
    <w:p w:rsidR="006130C4" w:rsidRPr="003E7E4F" w:rsidRDefault="006130C4" w:rsidP="0077339D">
      <w:pPr>
        <w:pStyle w:val="Pa38"/>
        <w:numPr>
          <w:ilvl w:val="0"/>
          <w:numId w:val="12"/>
        </w:numPr>
        <w:ind w:left="450" w:hanging="270"/>
        <w:jc w:val="both"/>
        <w:rPr>
          <w:rFonts w:cs="Arial"/>
          <w:color w:val="000000" w:themeColor="text1"/>
          <w:sz w:val="20"/>
          <w:szCs w:val="20"/>
        </w:rPr>
      </w:pPr>
      <w:r w:rsidRPr="003E7E4F">
        <w:rPr>
          <w:rFonts w:cs="Arial"/>
          <w:color w:val="000000" w:themeColor="text1"/>
          <w:sz w:val="20"/>
          <w:szCs w:val="20"/>
        </w:rPr>
        <w:t xml:space="preserve">Compressors: </w:t>
      </w:r>
      <w:r w:rsidR="00CB5650" w:rsidRPr="003E7E4F">
        <w:rPr>
          <w:rFonts w:cs="Arial"/>
          <w:color w:val="000000" w:themeColor="text1"/>
          <w:sz w:val="20"/>
          <w:szCs w:val="20"/>
        </w:rPr>
        <w:t>Shall be hermetic, scroll-type, including</w:t>
      </w:r>
      <w:r w:rsidRPr="003E7E4F">
        <w:rPr>
          <w:rFonts w:cs="Arial"/>
          <w:color w:val="000000" w:themeColor="text1"/>
          <w:sz w:val="20"/>
          <w:szCs w:val="20"/>
        </w:rPr>
        <w:t>.</w:t>
      </w:r>
      <w:r w:rsidR="0058289B" w:rsidRPr="003E7E4F">
        <w:rPr>
          <w:rFonts w:cs="Arial"/>
          <w:color w:val="000000" w:themeColor="text1"/>
          <w:sz w:val="20"/>
          <w:szCs w:val="20"/>
        </w:rPr>
        <w:t xml:space="preserve"> </w:t>
      </w:r>
    </w:p>
    <w:p w:rsidR="00CB5650" w:rsidRPr="003E7E4F" w:rsidRDefault="00CB5650" w:rsidP="00CB5650">
      <w:pPr>
        <w:ind w:left="450" w:hanging="270"/>
        <w:rPr>
          <w:rFonts w:ascii="Arial" w:hAnsi="Arial" w:cs="Arial"/>
          <w:color w:val="000000" w:themeColor="text1"/>
        </w:rPr>
      </w:pPr>
    </w:p>
    <w:p w:rsidR="00CB5650" w:rsidRPr="003E7E4F" w:rsidRDefault="00CB5650" w:rsidP="0077339D">
      <w:pPr>
        <w:pStyle w:val="ListParagraph"/>
        <w:numPr>
          <w:ilvl w:val="0"/>
          <w:numId w:val="25"/>
        </w:numPr>
        <w:rPr>
          <w:rFonts w:ascii="Arial" w:hAnsi="Arial" w:cs="Arial"/>
          <w:color w:val="000000" w:themeColor="text1"/>
        </w:rPr>
      </w:pPr>
      <w:r w:rsidRPr="003E7E4F">
        <w:rPr>
          <w:rFonts w:ascii="Arial" w:hAnsi="Arial" w:cs="Arial"/>
          <w:color w:val="000000" w:themeColor="text1"/>
        </w:rPr>
        <w:t>Compliant design for axial and radial sealing.</w:t>
      </w:r>
    </w:p>
    <w:p w:rsidR="00CB5650" w:rsidRPr="003E7E4F" w:rsidRDefault="00CB5650" w:rsidP="0077339D">
      <w:pPr>
        <w:pStyle w:val="Pa39"/>
        <w:numPr>
          <w:ilvl w:val="0"/>
          <w:numId w:val="25"/>
        </w:numPr>
        <w:jc w:val="both"/>
        <w:rPr>
          <w:rFonts w:cs="Arial"/>
          <w:color w:val="000000" w:themeColor="text1"/>
          <w:sz w:val="20"/>
          <w:szCs w:val="20"/>
        </w:rPr>
      </w:pPr>
      <w:r w:rsidRPr="003E7E4F">
        <w:rPr>
          <w:rFonts w:cs="Arial"/>
          <w:color w:val="000000" w:themeColor="text1"/>
          <w:sz w:val="20"/>
          <w:szCs w:val="20"/>
        </w:rPr>
        <w:t>Refrigerant flow through the compressor with 100% suction cooled motor.</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 xml:space="preserve">Large suction side free volume and oil sump to provide liquid handling capability. </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Compressor crankcase heaters to provide extra liquid migration protection.</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Annular discharge check valve and reverse vent assembly to provide low-pressure drop, silent shutdown and reverse rotation protection.</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Initial oil charge.</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 xml:space="preserve"> Oil level sight glass.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Vibration isolator mounts for compressors.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Brazed-type connections for fully hermetic refrigerant circuits.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Compressor Motor overloads capable of monitoring compressor motor current. Provides extra protection against compressor reverse rotation, phase-loss and phase-imbalance.</w:t>
      </w:r>
    </w:p>
    <w:p w:rsidR="002C71AB" w:rsidRPr="003E7E4F" w:rsidRDefault="002C71AB" w:rsidP="005D78DA">
      <w:pPr>
        <w:rPr>
          <w:rFonts w:ascii="Arial" w:hAnsi="Arial" w:cs="Arial"/>
          <w:color w:val="000000" w:themeColor="text1"/>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2.04</w:t>
      </w:r>
      <w:r w:rsidR="006130C4" w:rsidRPr="003E7E4F">
        <w:rPr>
          <w:rFonts w:cs="Arial"/>
          <w:b/>
          <w:bCs/>
          <w:color w:val="000000" w:themeColor="text1"/>
          <w:sz w:val="20"/>
          <w:szCs w:val="20"/>
        </w:rPr>
        <w:t xml:space="preserve"> REFRIGERANT CIRCUIT COMPONENTS</w:t>
      </w:r>
    </w:p>
    <w:p w:rsidR="00FA5159" w:rsidRPr="003E7E4F" w:rsidRDefault="00FA5159" w:rsidP="00FA5159">
      <w:pPr>
        <w:rPr>
          <w:rFonts w:ascii="Arial" w:hAnsi="Arial" w:cs="Arial"/>
          <w:color w:val="000000" w:themeColor="text1"/>
        </w:rPr>
      </w:pPr>
    </w:p>
    <w:p w:rsidR="003E7E4F" w:rsidRDefault="004809E9" w:rsidP="0077339D">
      <w:pPr>
        <w:pStyle w:val="ListParagraph"/>
        <w:numPr>
          <w:ilvl w:val="0"/>
          <w:numId w:val="13"/>
        </w:numPr>
        <w:ind w:left="450" w:hanging="270"/>
        <w:rPr>
          <w:rFonts w:ascii="Arial" w:hAnsi="Arial" w:cs="Arial"/>
          <w:color w:val="000000" w:themeColor="text1"/>
        </w:rPr>
      </w:pPr>
      <w:r w:rsidRPr="003E7E4F">
        <w:rPr>
          <w:rFonts w:ascii="Arial" w:hAnsi="Arial" w:cs="Arial"/>
          <w:color w:val="000000" w:themeColor="text1"/>
        </w:rPr>
        <w:t>Each refrigerant circuit shall include: a discharge service ball type isolation valve, high side pressure relief, liquid line shutoff valve with charging port, low side pressure relief device, filter-drier, solenoid valve, sight glass with moisture indicator, therm</w:t>
      </w:r>
      <w:r w:rsidR="003E7E4F">
        <w:rPr>
          <w:rFonts w:ascii="Arial" w:hAnsi="Arial" w:cs="Arial"/>
          <w:color w:val="000000" w:themeColor="text1"/>
        </w:rPr>
        <w:t xml:space="preserve">ostatic expansion valves. [OPTIONAL]: </w:t>
      </w:r>
      <w:r w:rsidRPr="003E7E4F">
        <w:rPr>
          <w:rFonts w:ascii="Arial" w:hAnsi="Arial" w:cs="Arial"/>
          <w:color w:val="000000" w:themeColor="text1"/>
        </w:rPr>
        <w:t>electronic expansion valves</w:t>
      </w:r>
    </w:p>
    <w:p w:rsidR="003E7E4F" w:rsidRDefault="003E7E4F" w:rsidP="003E7E4F">
      <w:pPr>
        <w:pStyle w:val="ListParagraph"/>
        <w:ind w:left="450"/>
        <w:rPr>
          <w:rFonts w:ascii="Arial" w:hAnsi="Arial" w:cs="Arial"/>
          <w:color w:val="000000" w:themeColor="text1"/>
        </w:rPr>
      </w:pPr>
      <w:r>
        <w:rPr>
          <w:rFonts w:ascii="Arial" w:hAnsi="Arial" w:cs="Arial"/>
          <w:color w:val="000000" w:themeColor="text1"/>
        </w:rPr>
        <w:t xml:space="preserve">[OPTIONAL]: </w:t>
      </w:r>
      <w:r w:rsidR="004809E9" w:rsidRPr="003E7E4F">
        <w:rPr>
          <w:rFonts w:ascii="Arial" w:hAnsi="Arial" w:cs="Arial"/>
          <w:color w:val="000000" w:themeColor="text1"/>
        </w:rPr>
        <w:t xml:space="preserve">flexible, closed-cell foam insulated suction line </w:t>
      </w:r>
    </w:p>
    <w:p w:rsidR="004E5005" w:rsidRPr="003E7E4F" w:rsidRDefault="003E7E4F" w:rsidP="003E7E4F">
      <w:pPr>
        <w:pStyle w:val="ListParagraph"/>
        <w:ind w:left="450"/>
        <w:rPr>
          <w:rFonts w:ascii="Arial" w:hAnsi="Arial" w:cs="Arial"/>
          <w:color w:val="000000" w:themeColor="text1"/>
        </w:rPr>
      </w:pPr>
      <w:r>
        <w:rPr>
          <w:rFonts w:ascii="Arial" w:hAnsi="Arial" w:cs="Arial"/>
          <w:color w:val="000000" w:themeColor="text1"/>
        </w:rPr>
        <w:t xml:space="preserve">[OPTIONAL]: </w:t>
      </w:r>
      <w:r w:rsidR="004809E9" w:rsidRPr="003E7E4F">
        <w:rPr>
          <w:rFonts w:ascii="Arial" w:hAnsi="Arial" w:cs="Arial"/>
          <w:color w:val="000000" w:themeColor="text1"/>
        </w:rPr>
        <w:t>suction pressure transducer</w:t>
      </w:r>
    </w:p>
    <w:p w:rsidR="00E121FC" w:rsidRPr="003E7E4F" w:rsidRDefault="00E121FC" w:rsidP="004809E9">
      <w:pPr>
        <w:rPr>
          <w:rFonts w:ascii="Arial" w:hAnsi="Arial" w:cs="Arial"/>
          <w:color w:val="000000" w:themeColor="text1"/>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2.05</w:t>
      </w:r>
      <w:r w:rsidR="006130C4" w:rsidRPr="003E7E4F">
        <w:rPr>
          <w:rFonts w:cs="Arial"/>
          <w:b/>
          <w:bCs/>
          <w:color w:val="000000" w:themeColor="text1"/>
          <w:sz w:val="20"/>
          <w:szCs w:val="20"/>
        </w:rPr>
        <w:t xml:space="preserve"> HEAT EXCHANGERS</w:t>
      </w:r>
    </w:p>
    <w:p w:rsidR="00FA5159" w:rsidRPr="003E7E4F" w:rsidRDefault="00FA5159" w:rsidP="00FA5159">
      <w:pPr>
        <w:rPr>
          <w:rFonts w:ascii="Arial" w:hAnsi="Arial" w:cs="Arial"/>
          <w:color w:val="000000" w:themeColor="text1"/>
        </w:rPr>
      </w:pPr>
    </w:p>
    <w:p w:rsidR="006130C4" w:rsidRPr="003E7E4F" w:rsidRDefault="006130C4" w:rsidP="00D810FD">
      <w:pPr>
        <w:pStyle w:val="Pa38"/>
        <w:tabs>
          <w:tab w:val="left" w:pos="540"/>
        </w:tabs>
        <w:ind w:left="540" w:hanging="360"/>
        <w:jc w:val="both"/>
        <w:rPr>
          <w:rFonts w:cs="Arial"/>
          <w:color w:val="000000" w:themeColor="text1"/>
          <w:sz w:val="20"/>
          <w:szCs w:val="20"/>
        </w:rPr>
      </w:pPr>
      <w:r w:rsidRPr="003E7E4F">
        <w:rPr>
          <w:rFonts w:cs="Arial"/>
          <w:color w:val="000000" w:themeColor="text1"/>
          <w:sz w:val="20"/>
          <w:szCs w:val="20"/>
        </w:rPr>
        <w:t>A. Evaporator:</w:t>
      </w:r>
    </w:p>
    <w:p w:rsidR="00D810FD" w:rsidRPr="003E7E4F" w:rsidRDefault="00D810FD" w:rsidP="00D810FD">
      <w:pPr>
        <w:rPr>
          <w:rFonts w:ascii="Arial" w:hAnsi="Arial" w:cs="Arial"/>
          <w:color w:val="000000" w:themeColor="text1"/>
        </w:rPr>
      </w:pPr>
    </w:p>
    <w:p w:rsidR="00D810FD" w:rsidRPr="003E7E4F" w:rsidRDefault="006E6CA1" w:rsidP="0077339D">
      <w:pPr>
        <w:pStyle w:val="Pa39"/>
        <w:numPr>
          <w:ilvl w:val="0"/>
          <w:numId w:val="14"/>
        </w:numPr>
        <w:tabs>
          <w:tab w:val="left" w:pos="900"/>
        </w:tabs>
        <w:jc w:val="both"/>
        <w:rPr>
          <w:rFonts w:cs="Arial"/>
          <w:color w:val="000000" w:themeColor="text1"/>
          <w:sz w:val="20"/>
          <w:szCs w:val="20"/>
        </w:rPr>
      </w:pPr>
      <w:r w:rsidRPr="003E7E4F">
        <w:rPr>
          <w:rFonts w:cs="Arial"/>
          <w:color w:val="000000" w:themeColor="text1"/>
          <w:sz w:val="20"/>
          <w:szCs w:val="20"/>
        </w:rPr>
        <w:t xml:space="preserve">Evaporator </w:t>
      </w:r>
      <w:r w:rsidR="004809E9" w:rsidRPr="003E7E4F">
        <w:rPr>
          <w:rFonts w:cs="Arial"/>
          <w:color w:val="000000" w:themeColor="text1"/>
          <w:sz w:val="20"/>
          <w:szCs w:val="20"/>
        </w:rPr>
        <w:t xml:space="preserve">shall be brazed-plate stainless steel construction capable of refrigerant working pressure of 650 psig (3103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xml:space="preserve">) and liquid side pressure of 150 psig (1034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xml:space="preserve">) (Option for 300 psig [2068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available).</w:t>
      </w:r>
      <w:r w:rsidR="00D71E33" w:rsidRPr="003E7E4F">
        <w:rPr>
          <w:rFonts w:cs="Arial"/>
          <w:color w:val="000000" w:themeColor="text1"/>
          <w:sz w:val="20"/>
          <w:szCs w:val="20"/>
        </w:rPr>
        <w:t>C</w:t>
      </w:r>
      <w:r w:rsidR="006130C4" w:rsidRPr="003E7E4F">
        <w:rPr>
          <w:rFonts w:cs="Arial"/>
          <w:color w:val="000000" w:themeColor="text1"/>
          <w:sz w:val="20"/>
          <w:szCs w:val="20"/>
        </w:rPr>
        <w:t xml:space="preserve">onstructed, tested, and stamped </w:t>
      </w:r>
      <w:r w:rsidRPr="003E7E4F">
        <w:rPr>
          <w:rFonts w:cs="Arial"/>
          <w:color w:val="000000" w:themeColor="text1"/>
          <w:sz w:val="20"/>
          <w:szCs w:val="20"/>
        </w:rPr>
        <w:t>in accordance with</w:t>
      </w:r>
      <w:r w:rsidR="006130C4" w:rsidRPr="003E7E4F">
        <w:rPr>
          <w:rFonts w:cs="Arial"/>
          <w:color w:val="000000" w:themeColor="text1"/>
          <w:sz w:val="20"/>
          <w:szCs w:val="20"/>
        </w:rPr>
        <w:t xml:space="preserve"> applicable sections of ASME </w:t>
      </w:r>
      <w:r w:rsidR="00B91BFE" w:rsidRPr="003E7E4F">
        <w:rPr>
          <w:rFonts w:cs="Arial"/>
          <w:color w:val="000000" w:themeColor="text1"/>
          <w:sz w:val="20"/>
          <w:szCs w:val="20"/>
        </w:rPr>
        <w:t xml:space="preserve">(PED) </w:t>
      </w:r>
      <w:r w:rsidR="001B1A43" w:rsidRPr="003E7E4F">
        <w:rPr>
          <w:rFonts w:cs="Arial"/>
          <w:color w:val="000000" w:themeColor="text1"/>
          <w:sz w:val="20"/>
          <w:szCs w:val="20"/>
        </w:rPr>
        <w:t>(GB)</w:t>
      </w:r>
      <w:r w:rsidR="004162BE" w:rsidRPr="003E7E4F">
        <w:rPr>
          <w:rFonts w:cs="Arial"/>
          <w:color w:val="000000" w:themeColor="text1"/>
          <w:sz w:val="20"/>
          <w:szCs w:val="20"/>
        </w:rPr>
        <w:t xml:space="preserve"> </w:t>
      </w:r>
      <w:r w:rsidR="006130C4" w:rsidRPr="003E7E4F">
        <w:rPr>
          <w:rFonts w:cs="Arial"/>
          <w:color w:val="000000" w:themeColor="text1"/>
          <w:sz w:val="20"/>
          <w:szCs w:val="20"/>
        </w:rPr>
        <w:t>pressure vessel code for mini</w:t>
      </w:r>
      <w:r w:rsidR="006130C4" w:rsidRPr="003E7E4F">
        <w:rPr>
          <w:rFonts w:cs="Arial"/>
          <w:color w:val="000000" w:themeColor="text1"/>
          <w:sz w:val="20"/>
          <w:szCs w:val="20"/>
        </w:rPr>
        <w:softHyphen/>
        <w:t xml:space="preserve">mum 235 psig (16 </w:t>
      </w:r>
      <w:proofErr w:type="spellStart"/>
      <w:r w:rsidR="006130C4" w:rsidRPr="003E7E4F">
        <w:rPr>
          <w:rFonts w:cs="Arial"/>
          <w:color w:val="000000" w:themeColor="text1"/>
          <w:sz w:val="20"/>
          <w:szCs w:val="20"/>
        </w:rPr>
        <w:t>barg</w:t>
      </w:r>
      <w:proofErr w:type="spellEnd"/>
      <w:r w:rsidR="006130C4" w:rsidRPr="003E7E4F">
        <w:rPr>
          <w:rFonts w:cs="Arial"/>
          <w:color w:val="000000" w:themeColor="text1"/>
          <w:sz w:val="20"/>
          <w:szCs w:val="20"/>
        </w:rPr>
        <w:t xml:space="preserve">) refrigerant side design working pressure and 150 psig (10 </w:t>
      </w:r>
      <w:proofErr w:type="spellStart"/>
      <w:r w:rsidR="006130C4" w:rsidRPr="003E7E4F">
        <w:rPr>
          <w:rFonts w:cs="Arial"/>
          <w:color w:val="000000" w:themeColor="text1"/>
          <w:sz w:val="20"/>
          <w:szCs w:val="20"/>
        </w:rPr>
        <w:t>barg</w:t>
      </w:r>
      <w:proofErr w:type="spellEnd"/>
      <w:r w:rsidR="006130C4" w:rsidRPr="003E7E4F">
        <w:rPr>
          <w:rFonts w:cs="Arial"/>
          <w:color w:val="000000" w:themeColor="text1"/>
          <w:sz w:val="20"/>
          <w:szCs w:val="20"/>
        </w:rPr>
        <w:t>)</w:t>
      </w:r>
      <w:r w:rsidR="00B60BAA" w:rsidRPr="003E7E4F">
        <w:rPr>
          <w:rFonts w:cs="Arial"/>
          <w:color w:val="000000" w:themeColor="text1"/>
          <w:sz w:val="20"/>
          <w:szCs w:val="20"/>
        </w:rPr>
        <w:t xml:space="preserve"> </w:t>
      </w:r>
      <w:r w:rsidR="00523E69" w:rsidRPr="003E7E4F">
        <w:rPr>
          <w:rFonts w:cs="Arial"/>
          <w:color w:val="000000" w:themeColor="text1"/>
          <w:sz w:val="20"/>
          <w:szCs w:val="20"/>
        </w:rPr>
        <w:t>liquid</w:t>
      </w:r>
      <w:r w:rsidR="005D6999" w:rsidRPr="003E7E4F">
        <w:rPr>
          <w:rFonts w:cs="Arial"/>
          <w:color w:val="000000" w:themeColor="text1"/>
          <w:sz w:val="20"/>
          <w:szCs w:val="20"/>
        </w:rPr>
        <w:t xml:space="preserve"> </w:t>
      </w:r>
      <w:r w:rsidR="006130C4" w:rsidRPr="003E7E4F">
        <w:rPr>
          <w:rFonts w:cs="Arial"/>
          <w:color w:val="000000" w:themeColor="text1"/>
          <w:sz w:val="20"/>
          <w:szCs w:val="20"/>
        </w:rPr>
        <w:t>side design working pressure.</w:t>
      </w:r>
    </w:p>
    <w:p w:rsidR="000D4AE8"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Brazed plate heat exchangers shall be UL listed</w:t>
      </w:r>
      <w:r w:rsidR="000D4AE8" w:rsidRPr="003E7E4F">
        <w:rPr>
          <w:rFonts w:ascii="Arial" w:hAnsi="Arial" w:cs="Arial"/>
          <w:color w:val="000000" w:themeColor="text1"/>
        </w:rPr>
        <w:t>.</w:t>
      </w:r>
    </w:p>
    <w:p w:rsidR="000D4AE8"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Exterior surfaces shall be covered with 3.4” (19mm), flexible, closed cell insulation, thermal conductivity of 0.26k ([BTU/ HR-Ft2 -°F]/in.) maximum</w:t>
      </w:r>
      <w:r w:rsidR="000D4AE8" w:rsidRPr="003E7E4F">
        <w:rPr>
          <w:rFonts w:ascii="Arial" w:hAnsi="Arial" w:cs="Arial"/>
          <w:color w:val="000000" w:themeColor="text1"/>
        </w:rPr>
        <w:t>.</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Water nozzles shall be provided with grooves for field provided ANSI/AWWA C-606 mechanical couplings.</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Evaporator shall include vent and drain fittings and thermostatically controlled heaters to protect to -20°F (-29°C) ambient in off-cycle.</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 xml:space="preserve">A 20-mesh, serviceable </w:t>
      </w:r>
      <w:proofErr w:type="spellStart"/>
      <w:r w:rsidRPr="003E7E4F">
        <w:rPr>
          <w:rFonts w:ascii="Arial" w:hAnsi="Arial" w:cs="Arial"/>
          <w:color w:val="000000" w:themeColor="text1"/>
        </w:rPr>
        <w:t>wye</w:t>
      </w:r>
      <w:proofErr w:type="spellEnd"/>
      <w:r w:rsidRPr="003E7E4F">
        <w:rPr>
          <w:rFonts w:ascii="Arial" w:hAnsi="Arial" w:cs="Arial"/>
          <w:color w:val="000000" w:themeColor="text1"/>
        </w:rPr>
        <w:t>-strainer and mechanical couplings shall be provided for field installation on evaporator inlet prior to startup.</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 xml:space="preserve">[OPTIONAL]: Evaporator shall be provided with piping extension kit and mechanical couplings to extend liquid connection from evaporator to edge of unit.  Thermal </w:t>
      </w:r>
      <w:r w:rsidRPr="003E7E4F">
        <w:rPr>
          <w:rFonts w:ascii="Arial" w:hAnsi="Arial" w:cs="Arial"/>
          <w:color w:val="000000" w:themeColor="text1"/>
        </w:rPr>
        <w:lastRenderedPageBreak/>
        <w:t>dispersion type flow switch shall be factory installed in the evaporator outlet pipe extension and wired to the unit control panel.  Insulation and heat trace on piping shall be responsibility of installing contractor.  Extension kit nozzle connections shall be ANSI/AWWA C-606 (grooved).</w:t>
      </w:r>
    </w:p>
    <w:p w:rsidR="000D4AE8" w:rsidRPr="003E7E4F" w:rsidRDefault="000D4AE8" w:rsidP="00D810FD">
      <w:pPr>
        <w:pStyle w:val="Pa38"/>
        <w:tabs>
          <w:tab w:val="left" w:pos="540"/>
        </w:tabs>
        <w:ind w:left="540" w:hanging="360"/>
        <w:jc w:val="both"/>
        <w:rPr>
          <w:rFonts w:cs="Arial"/>
          <w:color w:val="000000" w:themeColor="text1"/>
          <w:sz w:val="20"/>
          <w:szCs w:val="20"/>
        </w:rPr>
      </w:pPr>
    </w:p>
    <w:p w:rsidR="006130C4" w:rsidRPr="003E7E4F" w:rsidRDefault="006130C4" w:rsidP="00D810FD">
      <w:pPr>
        <w:pStyle w:val="Pa38"/>
        <w:tabs>
          <w:tab w:val="left" w:pos="540"/>
        </w:tabs>
        <w:ind w:left="540" w:hanging="360"/>
        <w:jc w:val="both"/>
        <w:rPr>
          <w:rFonts w:cs="Arial"/>
          <w:color w:val="000000" w:themeColor="text1"/>
          <w:sz w:val="20"/>
          <w:szCs w:val="20"/>
        </w:rPr>
      </w:pPr>
      <w:r w:rsidRPr="003E7E4F">
        <w:rPr>
          <w:rFonts w:cs="Arial"/>
          <w:color w:val="000000" w:themeColor="text1"/>
          <w:sz w:val="20"/>
          <w:szCs w:val="20"/>
        </w:rPr>
        <w:t xml:space="preserve">B. </w:t>
      </w:r>
      <w:r w:rsidR="00146081" w:rsidRPr="003E7E4F">
        <w:rPr>
          <w:rFonts w:cs="Arial"/>
          <w:color w:val="000000" w:themeColor="text1"/>
          <w:sz w:val="20"/>
          <w:szCs w:val="20"/>
        </w:rPr>
        <w:t xml:space="preserve">Air-Cooled </w:t>
      </w:r>
      <w:r w:rsidRPr="003E7E4F">
        <w:rPr>
          <w:rFonts w:cs="Arial"/>
          <w:color w:val="000000" w:themeColor="text1"/>
          <w:sz w:val="20"/>
          <w:szCs w:val="20"/>
        </w:rPr>
        <w:t>Condenser:</w:t>
      </w:r>
    </w:p>
    <w:p w:rsidR="00D810FD" w:rsidRPr="003E7E4F" w:rsidRDefault="00D810FD" w:rsidP="00D810FD">
      <w:pPr>
        <w:rPr>
          <w:rFonts w:ascii="Arial" w:hAnsi="Arial" w:cs="Arial"/>
          <w:color w:val="000000" w:themeColor="text1"/>
        </w:rPr>
      </w:pPr>
    </w:p>
    <w:p w:rsidR="00E34A6C" w:rsidRPr="003E7E4F" w:rsidRDefault="00E34A6C" w:rsidP="0077339D">
      <w:pPr>
        <w:pStyle w:val="ListParagraph"/>
        <w:numPr>
          <w:ilvl w:val="0"/>
          <w:numId w:val="15"/>
        </w:numPr>
        <w:tabs>
          <w:tab w:val="left" w:pos="900"/>
        </w:tabs>
        <w:jc w:val="both"/>
        <w:rPr>
          <w:rFonts w:ascii="Arial" w:hAnsi="Arial" w:cs="Arial"/>
          <w:color w:val="000000" w:themeColor="text1"/>
          <w:lang w:eastAsia="zh-CN"/>
        </w:rPr>
      </w:pPr>
      <w:r w:rsidRPr="003E7E4F">
        <w:rPr>
          <w:rFonts w:ascii="Arial" w:hAnsi="Arial" w:cs="Arial"/>
          <w:color w:val="000000" w:themeColor="text1"/>
          <w:lang w:eastAsia="zh-CN"/>
        </w:rPr>
        <w:t>C</w:t>
      </w:r>
      <w:r w:rsidR="00146081" w:rsidRPr="003E7E4F">
        <w:rPr>
          <w:rFonts w:ascii="Arial" w:hAnsi="Arial" w:cs="Arial"/>
          <w:color w:val="000000" w:themeColor="text1"/>
          <w:lang w:eastAsia="zh-CN"/>
        </w:rPr>
        <w:t>oils: Condenser coils shall be constructed of a single material to avoid galvanic corrosion due to dissimilar metals. Coils and headers are brazed as one piece. Integral sub cooling is included. Coils shall be designed for a design working pressure of 650 PSIG (45 bar). Condenser coil shall be washable with potable water under 100 psi (7 bar) pressure</w:t>
      </w:r>
      <w:r w:rsidR="006B1968" w:rsidRPr="003E7E4F">
        <w:rPr>
          <w:rFonts w:ascii="Arial" w:hAnsi="Arial" w:cs="Arial"/>
          <w:color w:val="000000" w:themeColor="text1"/>
          <w:lang w:eastAsia="zh-CN"/>
        </w:rPr>
        <w:t xml:space="preserve">. </w:t>
      </w:r>
    </w:p>
    <w:p w:rsidR="00E34A6C" w:rsidRPr="003E7E4F" w:rsidRDefault="00146081" w:rsidP="0077339D">
      <w:pPr>
        <w:pStyle w:val="ListParagraph"/>
        <w:numPr>
          <w:ilvl w:val="0"/>
          <w:numId w:val="15"/>
        </w:numPr>
        <w:tabs>
          <w:tab w:val="left" w:pos="900"/>
        </w:tabs>
        <w:jc w:val="both"/>
        <w:rPr>
          <w:rFonts w:ascii="Arial" w:hAnsi="Arial" w:cs="Arial"/>
          <w:color w:val="000000" w:themeColor="text1"/>
          <w:lang w:eastAsia="zh-CN"/>
        </w:rPr>
      </w:pPr>
      <w:r w:rsidRPr="003E7E4F">
        <w:rPr>
          <w:rFonts w:ascii="Arial" w:hAnsi="Arial" w:cs="Arial"/>
          <w:color w:val="000000" w:themeColor="text1"/>
          <w:lang w:eastAsia="zh-CN"/>
        </w:rPr>
        <w:t xml:space="preserve">Low Sound Fans: Shall be dynamically and statically balanced, direct drive, corrosion resistant glass fiber reinforced composite blades molded into a low noise, full-airfoil cross section, providing vertical air discharge and low sound. Each fan shall be provided in an individual compartment to prevent </w:t>
      </w:r>
      <w:proofErr w:type="spellStart"/>
      <w:r w:rsidRPr="003E7E4F">
        <w:rPr>
          <w:rFonts w:ascii="Arial" w:hAnsi="Arial" w:cs="Arial"/>
          <w:color w:val="000000" w:themeColor="text1"/>
          <w:lang w:eastAsia="zh-CN"/>
        </w:rPr>
        <w:t>crossflow</w:t>
      </w:r>
      <w:proofErr w:type="spellEnd"/>
      <w:r w:rsidRPr="003E7E4F">
        <w:rPr>
          <w:rFonts w:ascii="Arial" w:hAnsi="Arial" w:cs="Arial"/>
          <w:color w:val="000000" w:themeColor="text1"/>
          <w:lang w:eastAsia="zh-CN"/>
        </w:rPr>
        <w:t xml:space="preserve"> during fan cycling. Guards of heavy gauge, PVC (poly- </w:t>
      </w:r>
      <w:proofErr w:type="spellStart"/>
      <w:r w:rsidRPr="003E7E4F">
        <w:rPr>
          <w:rFonts w:ascii="Arial" w:hAnsi="Arial" w:cs="Arial"/>
          <w:color w:val="000000" w:themeColor="text1"/>
          <w:lang w:eastAsia="zh-CN"/>
        </w:rPr>
        <w:t>vinylchloride</w:t>
      </w:r>
      <w:proofErr w:type="spellEnd"/>
      <w:r w:rsidRPr="003E7E4F">
        <w:rPr>
          <w:rFonts w:ascii="Arial" w:hAnsi="Arial" w:cs="Arial"/>
          <w:color w:val="000000" w:themeColor="text1"/>
          <w:lang w:eastAsia="zh-CN"/>
        </w:rPr>
        <w:t>) coated or galvanized steel shall be factory installed</w:t>
      </w:r>
      <w:r w:rsidR="006B1968" w:rsidRPr="003E7E4F">
        <w:rPr>
          <w:rFonts w:ascii="Arial" w:hAnsi="Arial" w:cs="Arial"/>
          <w:color w:val="000000" w:themeColor="text1"/>
          <w:lang w:eastAsia="zh-CN"/>
        </w:rPr>
        <w:t>.</w:t>
      </w:r>
    </w:p>
    <w:p w:rsidR="00D85BF4" w:rsidRPr="003E7E4F" w:rsidRDefault="00146081" w:rsidP="0077339D">
      <w:pPr>
        <w:pStyle w:val="ListParagraph"/>
        <w:numPr>
          <w:ilvl w:val="0"/>
          <w:numId w:val="15"/>
        </w:numPr>
        <w:tabs>
          <w:tab w:val="left" w:pos="900"/>
        </w:tabs>
        <w:jc w:val="both"/>
        <w:rPr>
          <w:rFonts w:ascii="Arial" w:hAnsi="Arial" w:cs="Arial"/>
          <w:color w:val="000000" w:themeColor="text1"/>
        </w:rPr>
      </w:pPr>
      <w:r w:rsidRPr="003E7E4F">
        <w:rPr>
          <w:rFonts w:ascii="Arial" w:hAnsi="Arial" w:cs="Arial"/>
          <w:color w:val="000000" w:themeColor="text1"/>
        </w:rPr>
        <w:t>Fan Motors: High efficiency, direct drive, 6 pole, 3 phase, insulation class “F”, current protected, Totally Enclosed Air-Over (TEAO), rigid mounted, with double sealed, permanently lubricated, ball bearings</w:t>
      </w:r>
      <w:r w:rsidR="00D85BF4" w:rsidRPr="003E7E4F">
        <w:rPr>
          <w:rFonts w:ascii="Arial" w:hAnsi="Arial" w:cs="Arial"/>
          <w:color w:val="000000" w:themeColor="text1"/>
        </w:rPr>
        <w:t>.</w:t>
      </w:r>
    </w:p>
    <w:p w:rsidR="009A2A17" w:rsidRPr="003E7E4F" w:rsidRDefault="009A2A17" w:rsidP="00560E25">
      <w:pPr>
        <w:tabs>
          <w:tab w:val="left" w:pos="900"/>
        </w:tabs>
        <w:jc w:val="both"/>
        <w:rPr>
          <w:rFonts w:ascii="Arial" w:hAnsi="Arial" w:cs="Arial"/>
          <w:color w:val="000000" w:themeColor="text1"/>
        </w:rPr>
      </w:pPr>
    </w:p>
    <w:p w:rsidR="006130C4" w:rsidRPr="003E7E4F" w:rsidRDefault="00CA22EA" w:rsidP="006130C4">
      <w:pPr>
        <w:pStyle w:val="Pa12"/>
        <w:jc w:val="both"/>
        <w:rPr>
          <w:rFonts w:cs="Arial"/>
          <w:b/>
          <w:bCs/>
          <w:color w:val="000000" w:themeColor="text1"/>
          <w:sz w:val="20"/>
          <w:szCs w:val="20"/>
        </w:rPr>
      </w:pPr>
      <w:r w:rsidRPr="003E7E4F">
        <w:rPr>
          <w:rFonts w:cs="Arial"/>
          <w:b/>
          <w:bCs/>
          <w:color w:val="000000" w:themeColor="text1"/>
          <w:sz w:val="20"/>
          <w:szCs w:val="20"/>
        </w:rPr>
        <w:t>2.0</w:t>
      </w:r>
      <w:r w:rsidR="00560E25" w:rsidRPr="003E7E4F">
        <w:rPr>
          <w:rFonts w:cs="Arial"/>
          <w:b/>
          <w:bCs/>
          <w:color w:val="000000" w:themeColor="text1"/>
          <w:sz w:val="20"/>
          <w:szCs w:val="20"/>
        </w:rPr>
        <w:t>6</w:t>
      </w:r>
      <w:r w:rsidR="006130C4" w:rsidRPr="003E7E4F">
        <w:rPr>
          <w:rFonts w:cs="Arial"/>
          <w:b/>
          <w:bCs/>
          <w:color w:val="000000" w:themeColor="text1"/>
          <w:sz w:val="20"/>
          <w:szCs w:val="20"/>
        </w:rPr>
        <w:t xml:space="preserve"> POWER AND ELECTRICAL REQUIREMENTS</w:t>
      </w:r>
    </w:p>
    <w:p w:rsidR="00FD54AC" w:rsidRPr="003E7E4F" w:rsidRDefault="00FD54AC" w:rsidP="00C20EE5">
      <w:pPr>
        <w:ind w:left="450" w:hanging="270"/>
        <w:rPr>
          <w:rFonts w:ascii="Arial" w:hAnsi="Arial" w:cs="Arial"/>
          <w:color w:val="000000" w:themeColor="text1"/>
        </w:rPr>
      </w:pPr>
    </w:p>
    <w:p w:rsidR="006130C4" w:rsidRPr="003E7E4F" w:rsidRDefault="006130C4" w:rsidP="0077339D">
      <w:pPr>
        <w:pStyle w:val="Pa38"/>
        <w:numPr>
          <w:ilvl w:val="0"/>
          <w:numId w:val="18"/>
        </w:numPr>
        <w:ind w:left="450" w:hanging="270"/>
        <w:jc w:val="both"/>
        <w:rPr>
          <w:rFonts w:cs="Arial"/>
          <w:color w:val="000000" w:themeColor="text1"/>
          <w:sz w:val="20"/>
          <w:szCs w:val="20"/>
        </w:rPr>
      </w:pPr>
      <w:r w:rsidRPr="003E7E4F">
        <w:rPr>
          <w:rFonts w:cs="Arial"/>
          <w:color w:val="000000" w:themeColor="text1"/>
          <w:sz w:val="20"/>
          <w:szCs w:val="20"/>
        </w:rPr>
        <w:t>Power/Control Panel:</w:t>
      </w:r>
    </w:p>
    <w:p w:rsidR="00C20EE5" w:rsidRPr="003E7E4F" w:rsidRDefault="00C20EE5" w:rsidP="00C20EE5">
      <w:pPr>
        <w:rPr>
          <w:rFonts w:ascii="Arial" w:hAnsi="Arial" w:cs="Arial"/>
          <w:color w:val="000000" w:themeColor="text1"/>
        </w:rPr>
      </w:pPr>
    </w:p>
    <w:p w:rsidR="00EA3D33" w:rsidRPr="003E7E4F" w:rsidRDefault="00EA3D33" w:rsidP="0077339D">
      <w:pPr>
        <w:pStyle w:val="Pa39"/>
        <w:numPr>
          <w:ilvl w:val="0"/>
          <w:numId w:val="3"/>
        </w:numPr>
        <w:jc w:val="both"/>
        <w:rPr>
          <w:rFonts w:cs="Arial"/>
          <w:color w:val="000000" w:themeColor="text1"/>
          <w:sz w:val="20"/>
          <w:szCs w:val="20"/>
        </w:rPr>
      </w:pPr>
      <w:r w:rsidRPr="003E7E4F">
        <w:rPr>
          <w:rFonts w:cs="Arial"/>
          <w:color w:val="000000" w:themeColor="text1"/>
          <w:sz w:val="20"/>
          <w:szCs w:val="20"/>
        </w:rPr>
        <w:t>NEMA 3R/12</w:t>
      </w:r>
      <w:r w:rsidR="003E7E4F" w:rsidRPr="003E7E4F">
        <w:rPr>
          <w:rFonts w:cs="Arial"/>
          <w:color w:val="000000" w:themeColor="text1"/>
          <w:sz w:val="20"/>
          <w:szCs w:val="20"/>
        </w:rPr>
        <w:t xml:space="preserve"> </w:t>
      </w:r>
      <w:r w:rsidRPr="003E7E4F">
        <w:rPr>
          <w:rFonts w:cs="Arial"/>
          <w:color w:val="000000" w:themeColor="text1"/>
          <w:sz w:val="20"/>
          <w:szCs w:val="20"/>
        </w:rPr>
        <w:t>rain/dust tight, powder painted steel cabinets with hinged, latched, and gasket sealed outer doors. Provide main power connection(s), control power connections, compressor and fan motor start contactors, current overloads, and factory wiring.</w:t>
      </w:r>
    </w:p>
    <w:p w:rsidR="00EA3D33" w:rsidRPr="003E7E4F" w:rsidRDefault="00EA3D33" w:rsidP="0077339D">
      <w:pPr>
        <w:pStyle w:val="Pa39"/>
        <w:numPr>
          <w:ilvl w:val="0"/>
          <w:numId w:val="3"/>
        </w:numPr>
        <w:jc w:val="both"/>
        <w:rPr>
          <w:rFonts w:cs="Arial"/>
          <w:color w:val="000000" w:themeColor="text1"/>
          <w:sz w:val="20"/>
          <w:szCs w:val="20"/>
        </w:rPr>
      </w:pPr>
      <w:r w:rsidRPr="003E7E4F">
        <w:rPr>
          <w:rFonts w:cs="Arial"/>
          <w:color w:val="000000" w:themeColor="text1"/>
          <w:sz w:val="20"/>
          <w:szCs w:val="20"/>
        </w:rPr>
        <w:t>Power supply shall enter unit at a single location, be 3 phase of scheduled voltage, and connect to individual terminal blocks per compressor. Separate disconnecting means and/or external branch circuit protection (by Contractor) required per applicable local or national codes.</w:t>
      </w:r>
    </w:p>
    <w:p w:rsidR="00EA3D33" w:rsidRPr="003E7E4F" w:rsidRDefault="00EA3D33" w:rsidP="00EA3D33">
      <w:pPr>
        <w:ind w:left="450" w:hanging="270"/>
        <w:rPr>
          <w:rFonts w:ascii="Arial" w:hAnsi="Arial" w:cs="Arial"/>
          <w:color w:val="000000" w:themeColor="text1"/>
        </w:rPr>
      </w:pPr>
    </w:p>
    <w:p w:rsidR="00EA3D33" w:rsidRPr="003E7E4F" w:rsidRDefault="00EA3D33" w:rsidP="0077339D">
      <w:pPr>
        <w:pStyle w:val="Pa38"/>
        <w:numPr>
          <w:ilvl w:val="0"/>
          <w:numId w:val="18"/>
        </w:numPr>
        <w:ind w:left="450" w:hanging="270"/>
        <w:jc w:val="both"/>
        <w:rPr>
          <w:rFonts w:cs="Arial"/>
          <w:color w:val="000000" w:themeColor="text1"/>
          <w:sz w:val="20"/>
          <w:szCs w:val="20"/>
        </w:rPr>
      </w:pPr>
      <w:r w:rsidRPr="003E7E4F">
        <w:rPr>
          <w:rFonts w:cs="Arial"/>
          <w:color w:val="000000" w:themeColor="text1"/>
          <w:sz w:val="20"/>
          <w:szCs w:val="20"/>
        </w:rPr>
        <w:t>Compressor, control and fan motor power wiring shall be located in an enclosed panel or routed through liquid tight conduit.</w:t>
      </w:r>
    </w:p>
    <w:p w:rsidR="00EA3D33" w:rsidRPr="003E7E4F" w:rsidRDefault="00EA3D33" w:rsidP="00EA3D33">
      <w:pPr>
        <w:rPr>
          <w:rFonts w:ascii="Arial" w:hAnsi="Arial" w:cs="Arial"/>
          <w:color w:val="000000" w:themeColor="text1"/>
        </w:rPr>
      </w:pPr>
    </w:p>
    <w:p w:rsidR="006130C4" w:rsidRPr="003E7E4F" w:rsidRDefault="00CA22EA" w:rsidP="006130C4">
      <w:pPr>
        <w:pStyle w:val="Pa12"/>
        <w:jc w:val="both"/>
        <w:rPr>
          <w:rFonts w:cs="Arial"/>
          <w:color w:val="000000" w:themeColor="text1"/>
          <w:sz w:val="20"/>
          <w:szCs w:val="20"/>
        </w:rPr>
      </w:pPr>
      <w:r w:rsidRPr="003E7E4F">
        <w:rPr>
          <w:rFonts w:cs="Arial"/>
          <w:b/>
          <w:bCs/>
          <w:color w:val="000000" w:themeColor="text1"/>
          <w:sz w:val="20"/>
          <w:szCs w:val="20"/>
        </w:rPr>
        <w:t>2.0</w:t>
      </w:r>
      <w:r w:rsidR="00EA3D33" w:rsidRPr="003E7E4F">
        <w:rPr>
          <w:rFonts w:cs="Arial"/>
          <w:b/>
          <w:bCs/>
          <w:color w:val="000000" w:themeColor="text1"/>
          <w:sz w:val="20"/>
          <w:szCs w:val="20"/>
        </w:rPr>
        <w:t>7</w:t>
      </w:r>
      <w:r w:rsidR="006130C4" w:rsidRPr="003E7E4F">
        <w:rPr>
          <w:rFonts w:cs="Arial"/>
          <w:b/>
          <w:bCs/>
          <w:color w:val="000000" w:themeColor="text1"/>
          <w:sz w:val="20"/>
          <w:szCs w:val="20"/>
        </w:rPr>
        <w:t xml:space="preserve"> CONTROLS</w:t>
      </w:r>
    </w:p>
    <w:p w:rsidR="0077493F" w:rsidRPr="003E7E4F" w:rsidRDefault="0077493F" w:rsidP="006130C4">
      <w:pPr>
        <w:pStyle w:val="Pa38"/>
        <w:jc w:val="both"/>
        <w:rPr>
          <w:rFonts w:cs="Arial"/>
          <w:color w:val="000000" w:themeColor="text1"/>
          <w:sz w:val="20"/>
          <w:szCs w:val="20"/>
        </w:rPr>
      </w:pPr>
    </w:p>
    <w:p w:rsidR="00C20EE5" w:rsidRPr="003E7E4F" w:rsidRDefault="006130C4" w:rsidP="0077339D">
      <w:pPr>
        <w:pStyle w:val="Pa38"/>
        <w:numPr>
          <w:ilvl w:val="0"/>
          <w:numId w:val="17"/>
        </w:numPr>
        <w:jc w:val="both"/>
        <w:rPr>
          <w:rFonts w:cs="Arial"/>
          <w:color w:val="000000" w:themeColor="text1"/>
          <w:sz w:val="20"/>
          <w:szCs w:val="20"/>
        </w:rPr>
      </w:pPr>
      <w:r w:rsidRPr="003E7E4F">
        <w:rPr>
          <w:rFonts w:cs="Arial"/>
          <w:color w:val="000000" w:themeColor="text1"/>
          <w:sz w:val="20"/>
          <w:szCs w:val="20"/>
        </w:rPr>
        <w:t>General:</w:t>
      </w:r>
      <w:r w:rsidR="00E2248A" w:rsidRPr="003E7E4F">
        <w:rPr>
          <w:rFonts w:cs="Arial"/>
          <w:color w:val="000000" w:themeColor="text1"/>
          <w:sz w:val="20"/>
          <w:szCs w:val="20"/>
        </w:rPr>
        <w:t xml:space="preserve"> Automatic start, stop, operating, and protection sequences across the range of scheduled conditions and transients.</w:t>
      </w:r>
    </w:p>
    <w:p w:rsidR="00C20EE5" w:rsidRPr="003E7E4F" w:rsidRDefault="00C20EE5" w:rsidP="000D4AE8">
      <w:pPr>
        <w:jc w:val="both"/>
        <w:rPr>
          <w:rFonts w:ascii="Arial" w:hAnsi="Arial" w:cs="Arial"/>
          <w:color w:val="000000" w:themeColor="text1"/>
        </w:rPr>
      </w:pPr>
    </w:p>
    <w:p w:rsidR="00C20EE5"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Power/Control Enclosure: Rain and dust tight NEMA 3R powder painted steel cabinet with hinged, latched, and gasket sealed door.</w:t>
      </w:r>
    </w:p>
    <w:p w:rsidR="00C20EE5" w:rsidRPr="003E7E4F" w:rsidRDefault="00C20EE5" w:rsidP="000D4AE8">
      <w:pPr>
        <w:jc w:val="both"/>
        <w:rPr>
          <w:rFonts w:ascii="Arial" w:hAnsi="Arial" w:cs="Arial"/>
          <w:color w:val="000000" w:themeColor="text1"/>
        </w:rPr>
      </w:pPr>
    </w:p>
    <w:p w:rsidR="00C20EE5"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Microprocessor Control Center:</w:t>
      </w:r>
    </w:p>
    <w:p w:rsidR="00E2248A" w:rsidRPr="003E7E4F" w:rsidRDefault="00E2248A" w:rsidP="0033602C">
      <w:pPr>
        <w:rPr>
          <w:rFonts w:ascii="Arial" w:hAnsi="Arial" w:cs="Arial"/>
          <w:color w:val="000000" w:themeColor="text1"/>
        </w:rPr>
      </w:pPr>
    </w:p>
    <w:p w:rsidR="00E2248A" w:rsidRPr="003E7E4F" w:rsidRDefault="00E2248A" w:rsidP="0077339D">
      <w:pPr>
        <w:pStyle w:val="Pa39"/>
        <w:numPr>
          <w:ilvl w:val="0"/>
          <w:numId w:val="4"/>
        </w:numPr>
        <w:rPr>
          <w:rFonts w:cs="Arial"/>
          <w:color w:val="000000" w:themeColor="text1"/>
          <w:sz w:val="20"/>
          <w:szCs w:val="20"/>
        </w:rPr>
      </w:pPr>
      <w:r w:rsidRPr="003E7E4F">
        <w:rPr>
          <w:rFonts w:cs="Arial"/>
          <w:color w:val="000000" w:themeColor="text1"/>
          <w:sz w:val="20"/>
          <w:szCs w:val="20"/>
        </w:rPr>
        <w:t xml:space="preserve">Automatic control of compressor start/stop, anti-coincidence and anti-recycle timers, automatic </w:t>
      </w:r>
      <w:proofErr w:type="spellStart"/>
      <w:r w:rsidRPr="003E7E4F">
        <w:rPr>
          <w:rFonts w:cs="Arial"/>
          <w:color w:val="000000" w:themeColor="text1"/>
          <w:sz w:val="20"/>
          <w:szCs w:val="20"/>
        </w:rPr>
        <w:t>pumpdown</w:t>
      </w:r>
      <w:proofErr w:type="spellEnd"/>
      <w:r w:rsidRPr="003E7E4F">
        <w:rPr>
          <w:rFonts w:cs="Arial"/>
          <w:color w:val="000000" w:themeColor="text1"/>
          <w:sz w:val="20"/>
          <w:szCs w:val="20"/>
        </w:rPr>
        <w:t xml:space="preserve"> at system shutdown, condenser fans, evaporator pump, evaporator heater, unit alarm contacts, and chiller operation from 0°F to 125°F (-18°C to 52°C) ambient. Automatic reset to normal chiller operation after power failure.</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Remote water temperature reset via 0-10 VDC or 4-20 </w:t>
      </w:r>
      <w:proofErr w:type="spellStart"/>
      <w:r w:rsidRPr="003E7E4F">
        <w:rPr>
          <w:rFonts w:ascii="Arial" w:hAnsi="Arial" w:cs="Arial"/>
          <w:color w:val="000000" w:themeColor="text1"/>
        </w:rPr>
        <w:t>mA</w:t>
      </w:r>
      <w:proofErr w:type="spellEnd"/>
      <w:r w:rsidRPr="003E7E4F">
        <w:rPr>
          <w:rFonts w:ascii="Arial" w:hAnsi="Arial" w:cs="Arial"/>
          <w:color w:val="000000" w:themeColor="text1"/>
        </w:rPr>
        <w:t xml:space="preserve"> input signal or up to two steps of demand (load) limiting</w:t>
      </w:r>
      <w:r w:rsidR="00E2248A" w:rsidRPr="003E7E4F">
        <w:rPr>
          <w:rFonts w:ascii="Arial" w:hAnsi="Arial" w:cs="Arial"/>
          <w:color w:val="000000" w:themeColor="text1"/>
        </w:rPr>
        <w:t>.</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Software stored in non-volatile memory, with programmed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xml:space="preserve"> retained in lithium battery backed real-time-clock (RTC) memory for minimum 5 years</w:t>
      </w:r>
      <w:r w:rsidR="00E2248A" w:rsidRPr="003E7E4F">
        <w:rPr>
          <w:rFonts w:ascii="Arial" w:hAnsi="Arial" w:cs="Arial"/>
          <w:color w:val="000000" w:themeColor="text1"/>
        </w:rPr>
        <w:t>.</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lastRenderedPageBreak/>
        <w:t xml:space="preserve">Forty character liquid crystal display, descriptions in English (or Spanish, French, Italian, or German), numeric data in English (or Metric) units. Sealed keypad with sections for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Display/Print, Entry, Unit Options &amp; clock, and On/Off Switch</w:t>
      </w:r>
      <w:r w:rsidR="00E2248A" w:rsidRPr="003E7E4F">
        <w:rPr>
          <w:rFonts w:ascii="Arial" w:hAnsi="Arial" w:cs="Arial"/>
          <w:color w:val="000000" w:themeColor="text1"/>
        </w:rPr>
        <w:t xml:space="preserve">. </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Programmable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xml:space="preserve"> (within Manufacturer limits): display language; chilled liquid temperature </w:t>
      </w:r>
      <w:proofErr w:type="spellStart"/>
      <w:r w:rsidRPr="003E7E4F">
        <w:rPr>
          <w:rFonts w:ascii="Arial" w:hAnsi="Arial" w:cs="Arial"/>
          <w:color w:val="000000" w:themeColor="text1"/>
        </w:rPr>
        <w:t>setpoint</w:t>
      </w:r>
      <w:proofErr w:type="spellEnd"/>
      <w:r w:rsidRPr="003E7E4F">
        <w:rPr>
          <w:rFonts w:ascii="Arial" w:hAnsi="Arial" w:cs="Arial"/>
          <w:color w:val="000000" w:themeColor="text1"/>
        </w:rPr>
        <w:t xml:space="preserve"> and range, remote reset temperature range, daily schedule/holiday for start/stop, manual override for servicing, low and high ambient cutouts, low liquid temperature cutout, low suction pressure cutout, high discharge pressure cutout, anti-recycle timer (compressor start cycle time), and anti-coincident timer (delay compressor starts)</w:t>
      </w:r>
      <w:r w:rsidR="00E2248A" w:rsidRPr="003E7E4F">
        <w:rPr>
          <w:rFonts w:ascii="Arial" w:hAnsi="Arial" w:cs="Arial"/>
          <w:color w:val="000000" w:themeColor="text1"/>
        </w:rPr>
        <w:t>.</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Display Data: Return and leaving liquid temperatures, low leaving liquid temperature cutout setting, low ambient temperature cutout setting, outdoor air temperature, English or metric data, suction pressure cutout setting, each system suction pressure, discharge pressure (optional), liquid temperature reset via a 4-20milliamp or 0-10 VDC input, anti-recycle timer status for each compressor, anti-coincident system start timer condition, compressor run status, no cooling load condition, day, date and time, daily start/stop times, holiday status, automatic or manual system lead/lag control, lead system definition, compressor starts/operating hours (each), status of hot gas valves, evaporator heater and fan operation, run permissive status, number of compressors running, liquid solenoid valve status, load &amp; unload timer status, water pump status.</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System Safeties: Shall cause individual compressor systems to perform auto shut down; manual reset required after the third trip in 90 minutes. System Safeties include: high discharge pressure, low suction pressure, high pressure switch, and motor protector. Compressor motor protector shall protect against damage due to high input current or thermal overload of windings.</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Safeties: Shall be automatic reset and cause compressors to shut down if low ambient, low leaving chilled liquid temperature, under voltage, and flow switch operation.</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Alarm Contacts: Low ambient, low leaving chilled liquid temperature, low voltage, low battery, and (per compressor circuit): high discharge pressure, and low suction pressure.</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BAS Communications:  </w:t>
      </w:r>
      <w:proofErr w:type="spellStart"/>
      <w:r w:rsidRPr="003E7E4F">
        <w:rPr>
          <w:rFonts w:ascii="Arial" w:hAnsi="Arial" w:cs="Arial"/>
          <w:color w:val="000000" w:themeColor="text1"/>
        </w:rPr>
        <w:t>YORKTalk</w:t>
      </w:r>
      <w:proofErr w:type="spellEnd"/>
      <w:r w:rsidRPr="003E7E4F">
        <w:rPr>
          <w:rFonts w:ascii="Arial" w:hAnsi="Arial" w:cs="Arial"/>
          <w:color w:val="000000" w:themeColor="text1"/>
        </w:rPr>
        <w:t xml:space="preserve"> 2, </w:t>
      </w:r>
      <w:proofErr w:type="spellStart"/>
      <w:r w:rsidRPr="003E7E4F">
        <w:rPr>
          <w:rFonts w:ascii="Arial" w:hAnsi="Arial" w:cs="Arial"/>
          <w:color w:val="000000" w:themeColor="text1"/>
        </w:rPr>
        <w:t>BACnet</w:t>
      </w:r>
      <w:proofErr w:type="spellEnd"/>
      <w:r w:rsidRPr="003E7E4F">
        <w:rPr>
          <w:rFonts w:ascii="Arial" w:hAnsi="Arial" w:cs="Arial"/>
          <w:color w:val="000000" w:themeColor="text1"/>
        </w:rPr>
        <w:t xml:space="preserve"> MS/TP, </w:t>
      </w:r>
      <w:proofErr w:type="spellStart"/>
      <w:r w:rsidRPr="003E7E4F">
        <w:rPr>
          <w:rFonts w:ascii="Arial" w:hAnsi="Arial" w:cs="Arial"/>
          <w:color w:val="000000" w:themeColor="text1"/>
        </w:rPr>
        <w:t>Modbus</w:t>
      </w:r>
      <w:proofErr w:type="spellEnd"/>
      <w:r w:rsidRPr="003E7E4F">
        <w:rPr>
          <w:rFonts w:ascii="Arial" w:hAnsi="Arial" w:cs="Arial"/>
          <w:color w:val="000000" w:themeColor="text1"/>
        </w:rPr>
        <w:t xml:space="preserve"> and N2 communication capabilities are standard.  (Option:  LON communication via </w:t>
      </w:r>
      <w:proofErr w:type="spellStart"/>
      <w:r w:rsidRPr="003E7E4F">
        <w:rPr>
          <w:rFonts w:ascii="Arial" w:hAnsi="Arial" w:cs="Arial"/>
          <w:color w:val="000000" w:themeColor="text1"/>
        </w:rPr>
        <w:t>ELink</w:t>
      </w:r>
      <w:proofErr w:type="spellEnd"/>
      <w:r w:rsidRPr="003E7E4F">
        <w:rPr>
          <w:rFonts w:ascii="Arial" w:hAnsi="Arial" w:cs="Arial"/>
          <w:color w:val="000000" w:themeColor="text1"/>
        </w:rPr>
        <w:t xml:space="preserve"> </w:t>
      </w:r>
      <w:proofErr w:type="spellStart"/>
      <w:r w:rsidRPr="003E7E4F">
        <w:rPr>
          <w:rFonts w:ascii="Arial" w:hAnsi="Arial" w:cs="Arial"/>
          <w:color w:val="000000" w:themeColor="text1"/>
        </w:rPr>
        <w:t>Microgateway</w:t>
      </w:r>
      <w:proofErr w:type="spellEnd"/>
      <w:r w:rsidRPr="003E7E4F">
        <w:rPr>
          <w:rFonts w:ascii="Arial" w:hAnsi="Arial" w:cs="Arial"/>
          <w:color w:val="000000" w:themeColor="text1"/>
        </w:rPr>
        <w:t>).</w:t>
      </w:r>
    </w:p>
    <w:p w:rsidR="00E2248A" w:rsidRPr="003E7E4F" w:rsidRDefault="00E2248A" w:rsidP="00E2248A">
      <w:pPr>
        <w:pStyle w:val="ListParagraph"/>
        <w:rPr>
          <w:rFonts w:ascii="Arial" w:hAnsi="Arial" w:cs="Arial"/>
          <w:color w:val="000000" w:themeColor="text1"/>
        </w:rPr>
      </w:pPr>
    </w:p>
    <w:p w:rsidR="00E2248A"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Manufacturer shall provide any controls not listed above, necessary for automatic chiller operation. Mechanical Contractor shall provide field control wiring necessary to interface sensors to the chiller control system.</w:t>
      </w:r>
    </w:p>
    <w:p w:rsidR="00E2248A" w:rsidRPr="003E7E4F" w:rsidRDefault="00E2248A" w:rsidP="0058289B">
      <w:pPr>
        <w:rPr>
          <w:rFonts w:ascii="Arial" w:hAnsi="Arial" w:cs="Arial"/>
          <w:color w:val="000000" w:themeColor="text1"/>
        </w:rPr>
      </w:pPr>
    </w:p>
    <w:p w:rsidR="004D271B" w:rsidRPr="003E7E4F" w:rsidRDefault="009D035D" w:rsidP="004D271B">
      <w:pPr>
        <w:pStyle w:val="Pa12"/>
        <w:jc w:val="both"/>
        <w:rPr>
          <w:rFonts w:cs="Arial"/>
          <w:b/>
          <w:bCs/>
          <w:color w:val="000000" w:themeColor="text1"/>
          <w:sz w:val="20"/>
          <w:szCs w:val="20"/>
        </w:rPr>
      </w:pPr>
      <w:r w:rsidRPr="003E7E4F">
        <w:rPr>
          <w:rFonts w:cs="Arial"/>
          <w:b/>
          <w:bCs/>
          <w:color w:val="000000" w:themeColor="text1"/>
          <w:sz w:val="20"/>
          <w:szCs w:val="20"/>
        </w:rPr>
        <w:t>2.10</w:t>
      </w:r>
      <w:r w:rsidR="004D271B" w:rsidRPr="003E7E4F">
        <w:rPr>
          <w:rFonts w:cs="Arial"/>
          <w:b/>
          <w:bCs/>
          <w:color w:val="000000" w:themeColor="text1"/>
          <w:sz w:val="20"/>
          <w:szCs w:val="20"/>
        </w:rPr>
        <w:t xml:space="preserve"> ACCESSORIES AND OPTIONS</w:t>
      </w:r>
    </w:p>
    <w:p w:rsidR="004D271B" w:rsidRPr="003E7E4F" w:rsidRDefault="004D271B" w:rsidP="004D271B">
      <w:pPr>
        <w:rPr>
          <w:rFonts w:ascii="Arial" w:hAnsi="Arial" w:cs="Arial"/>
          <w:color w:val="000000" w:themeColor="text1"/>
        </w:rPr>
      </w:pPr>
    </w:p>
    <w:p w:rsidR="004D271B" w:rsidRPr="003E7E4F" w:rsidRDefault="004D271B" w:rsidP="004D271B">
      <w:pPr>
        <w:pStyle w:val="Pa12"/>
        <w:jc w:val="both"/>
        <w:rPr>
          <w:rFonts w:cs="Arial"/>
          <w:color w:val="000000" w:themeColor="text1"/>
          <w:sz w:val="20"/>
          <w:szCs w:val="20"/>
        </w:rPr>
      </w:pPr>
      <w:r w:rsidRPr="003E7E4F">
        <w:rPr>
          <w:rFonts w:cs="Arial"/>
          <w:color w:val="000000" w:themeColor="text1"/>
          <w:sz w:val="20"/>
          <w:szCs w:val="20"/>
        </w:rPr>
        <w:t>Some accessories and options supersede standard product features. All options are factory-mounted unless otherwise noted.</w:t>
      </w:r>
    </w:p>
    <w:p w:rsidR="004D271B" w:rsidRPr="003E7E4F" w:rsidRDefault="004D271B" w:rsidP="001311AE">
      <w:pPr>
        <w:ind w:left="540" w:hanging="360"/>
        <w:rPr>
          <w:rFonts w:ascii="Arial" w:hAnsi="Arial" w:cs="Arial"/>
          <w:color w:val="000000" w:themeColor="text1"/>
        </w:rPr>
      </w:pPr>
    </w:p>
    <w:p w:rsidR="004D271B" w:rsidRPr="003E7E4F" w:rsidRDefault="00B40D96" w:rsidP="0077339D">
      <w:pPr>
        <w:pStyle w:val="Pa18"/>
        <w:numPr>
          <w:ilvl w:val="0"/>
          <w:numId w:val="20"/>
        </w:numPr>
        <w:jc w:val="both"/>
        <w:rPr>
          <w:color w:val="000000" w:themeColor="text1"/>
          <w:sz w:val="20"/>
          <w:szCs w:val="20"/>
        </w:rPr>
      </w:pPr>
      <w:r w:rsidRPr="003E7E4F">
        <w:rPr>
          <w:color w:val="000000" w:themeColor="text1"/>
          <w:sz w:val="20"/>
          <w:szCs w:val="20"/>
        </w:rPr>
        <w:t>Microprocessor controlled, Factory installed Across-the-Line type compressor motor starters as standard.</w:t>
      </w:r>
    </w:p>
    <w:p w:rsidR="00B40D96" w:rsidRPr="003E7E4F" w:rsidRDefault="00B40D96" w:rsidP="00B40D96">
      <w:pPr>
        <w:rPr>
          <w:rFonts w:ascii="Arial" w:hAnsi="Arial" w:cs="Arial"/>
          <w:color w:val="000000" w:themeColor="text1"/>
        </w:rPr>
      </w:pPr>
    </w:p>
    <w:p w:rsidR="001311AE"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Outdoor Ambient Temperature Control</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5"/>
        </w:numPr>
        <w:ind w:left="900"/>
        <w:jc w:val="both"/>
        <w:rPr>
          <w:rFonts w:ascii="Arial" w:hAnsi="Arial" w:cs="Arial"/>
          <w:color w:val="000000" w:themeColor="text1"/>
        </w:rPr>
      </w:pPr>
      <w:r w:rsidRPr="003E7E4F">
        <w:rPr>
          <w:rFonts w:ascii="Arial" w:hAnsi="Arial" w:cs="Arial"/>
          <w:color w:val="000000" w:themeColor="text1"/>
        </w:rPr>
        <w:t xml:space="preserve">Low Ambient Control: Permits unit operation to 0°F ambient. Standard unit controls to 30°F ambient. </w:t>
      </w:r>
    </w:p>
    <w:p w:rsidR="00B40D96" w:rsidRPr="003E7E4F" w:rsidRDefault="00B40D96" w:rsidP="00B40D96">
      <w:pPr>
        <w:jc w:val="both"/>
        <w:rPr>
          <w:rFonts w:ascii="Arial" w:hAnsi="Arial" w:cs="Arial"/>
          <w:color w:val="000000" w:themeColor="text1"/>
        </w:rPr>
      </w:pPr>
    </w:p>
    <w:p w:rsidR="00B40D96" w:rsidRPr="003E7E4F" w:rsidRDefault="00B40D96" w:rsidP="0077339D">
      <w:pPr>
        <w:pStyle w:val="ListParagraph"/>
        <w:numPr>
          <w:ilvl w:val="0"/>
          <w:numId w:val="5"/>
        </w:numPr>
        <w:ind w:left="900"/>
        <w:jc w:val="both"/>
        <w:rPr>
          <w:rFonts w:ascii="Arial" w:hAnsi="Arial" w:cs="Arial"/>
          <w:color w:val="000000" w:themeColor="text1"/>
        </w:rPr>
      </w:pPr>
      <w:r w:rsidRPr="003E7E4F">
        <w:rPr>
          <w:rFonts w:ascii="Arial" w:hAnsi="Arial" w:cs="Arial"/>
          <w:color w:val="000000" w:themeColor="text1"/>
        </w:rPr>
        <w:t xml:space="preserve">High Ambient Control: Permits unit operation above 115°F ambient </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Power Supply Connections:</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 xml:space="preserve">Single Point Power Supply: Single point Terminal Block for field connection and interconnecting wiring to the compressors. Separate external protection must be </w:t>
      </w:r>
      <w:r w:rsidRPr="003E7E4F">
        <w:rPr>
          <w:rFonts w:ascii="Arial" w:hAnsi="Arial" w:cs="Arial"/>
          <w:color w:val="000000" w:themeColor="text1"/>
        </w:rPr>
        <w:lastRenderedPageBreak/>
        <w:t xml:space="preserve">supplied, by others, in the incoming power wiring, which must comply with the National Electric Code and/or local codes. </w:t>
      </w:r>
    </w:p>
    <w:p w:rsidR="00B40D96" w:rsidRPr="003E7E4F" w:rsidRDefault="00B40D96" w:rsidP="00B40D96">
      <w:pPr>
        <w:ind w:left="900" w:hanging="360"/>
        <w:jc w:val="both"/>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Single Point or Multiple Point Disconnect: Single or Dual point Non-Fused Disconnect(s) and lockable external handle (in compliance with Article 440-14 of N.E.C.) can be supplied to isolate the unit power voltage for servicing. Separate external fusing must be supplied, by others, in the incoming power wiring, which must comply with the National Electric Code and/or local codes.</w:t>
      </w:r>
    </w:p>
    <w:p w:rsidR="00B40D96" w:rsidRPr="003E7E4F" w:rsidRDefault="00B40D96" w:rsidP="00B40D96">
      <w:pPr>
        <w:ind w:left="450" w:hanging="270"/>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Single Point Circuit Breaker: Single point Terminal Block with Circuit Breaker and lockable external handle (in compliance with Article 440-14 of N.E.C.) can be supplied to isolate power voltage for servicing. Incoming power wiring must comply with the National Electric Code and/or local codes.</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Control Power Transformer: Converts unit power voltage to 120-1-60 (500 VA capacity). Factory-mounting includes primary and secondary wiring between the transformer and the control panel.</w:t>
      </w:r>
    </w:p>
    <w:p w:rsidR="00EE640E" w:rsidRPr="003E7E4F" w:rsidRDefault="00EE640E" w:rsidP="00EE640E">
      <w:pPr>
        <w:ind w:left="180"/>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Power Factor Correction Capacitors: Provided to correct unit compressor factors to a 0.90-0.95.</w:t>
      </w:r>
    </w:p>
    <w:p w:rsidR="00EE640E" w:rsidRPr="003E7E4F" w:rsidRDefault="00EE640E" w:rsidP="00EE640E">
      <w:pPr>
        <w:pStyle w:val="ListParagraph"/>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Condenser Coil Environmental Protection:</w:t>
      </w:r>
    </w:p>
    <w:p w:rsidR="00EE640E" w:rsidRPr="003E7E4F" w:rsidRDefault="00EE640E" w:rsidP="00EE640E">
      <w:pPr>
        <w:rPr>
          <w:rFonts w:ascii="Arial" w:hAnsi="Arial" w:cs="Arial"/>
          <w:color w:val="000000" w:themeColor="text1"/>
        </w:rPr>
      </w:pPr>
    </w:p>
    <w:p w:rsidR="00EE640E" w:rsidRPr="003E7E4F" w:rsidRDefault="00EE640E" w:rsidP="0077339D">
      <w:pPr>
        <w:pStyle w:val="ListParagraph"/>
        <w:numPr>
          <w:ilvl w:val="0"/>
          <w:numId w:val="27"/>
        </w:numPr>
        <w:ind w:left="900"/>
        <w:jc w:val="both"/>
        <w:rPr>
          <w:rFonts w:ascii="Arial" w:hAnsi="Arial" w:cs="Arial"/>
          <w:color w:val="000000" w:themeColor="text1"/>
        </w:rPr>
      </w:pPr>
      <w:r w:rsidRPr="003E7E4F">
        <w:rPr>
          <w:rFonts w:ascii="Arial" w:hAnsi="Arial" w:cs="Arial"/>
          <w:color w:val="000000" w:themeColor="text1"/>
        </w:rPr>
        <w:t xml:space="preserve">Post-Coated Dipped: Dipped-cured coating on condenser coils for seashore and other corrosive applications (with the exception of strong alkalis, oxidizers, and wet bromine, chlorine and fluorine in concentrations greater than 100 </w:t>
      </w:r>
      <w:proofErr w:type="spellStart"/>
      <w:r w:rsidRPr="003E7E4F">
        <w:rPr>
          <w:rFonts w:ascii="Arial" w:hAnsi="Arial" w:cs="Arial"/>
          <w:color w:val="000000" w:themeColor="text1"/>
        </w:rPr>
        <w:t>ppm</w:t>
      </w:r>
      <w:proofErr w:type="spellEnd"/>
      <w:r w:rsidRPr="003E7E4F">
        <w:rPr>
          <w:rFonts w:ascii="Arial" w:hAnsi="Arial" w:cs="Arial"/>
          <w:color w:val="000000" w:themeColor="text1"/>
        </w:rPr>
        <w:t xml:space="preserve">). </w:t>
      </w:r>
    </w:p>
    <w:p w:rsidR="00EE640E" w:rsidRPr="003E7E4F" w:rsidRDefault="00EE640E" w:rsidP="00EE640E">
      <w:pPr>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Protective Chiller Panels (Factory or Field Mounted)</w:t>
      </w:r>
    </w:p>
    <w:p w:rsidR="00EE640E" w:rsidRPr="003E7E4F" w:rsidRDefault="00EE640E" w:rsidP="00EE640E">
      <w:pPr>
        <w:ind w:left="540" w:firstLine="360"/>
        <w:rPr>
          <w:rFonts w:ascii="Arial" w:hAnsi="Arial" w:cs="Arial"/>
          <w:color w:val="000000" w:themeColor="text1"/>
        </w:rPr>
      </w:pP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Louvered Panels (condenser coils only): Painted steel as per remainder of unit cabinet, over external condenser coil faces. </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Wire Panels (full unit): Heavy gauge, welded wire- mesh, coated to resist corrosion, to protect con- denser coils from incidental damage and restrict unauthorized access to internal components.</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Louvered Panels (full unit): Painted steel as per re- </w:t>
      </w:r>
      <w:proofErr w:type="spellStart"/>
      <w:r w:rsidRPr="003E7E4F">
        <w:rPr>
          <w:rFonts w:ascii="Arial" w:hAnsi="Arial" w:cs="Arial"/>
          <w:color w:val="000000" w:themeColor="text1"/>
        </w:rPr>
        <w:t>mainder</w:t>
      </w:r>
      <w:proofErr w:type="spellEnd"/>
      <w:r w:rsidRPr="003E7E4F">
        <w:rPr>
          <w:rFonts w:ascii="Arial" w:hAnsi="Arial" w:cs="Arial"/>
          <w:color w:val="000000" w:themeColor="text1"/>
        </w:rPr>
        <w:t xml:space="preserve"> of unit cabinet, to protect condenser coils from incidental damage, visually screen internal components, and prevent unauthorized access to internal components.</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Louvered/Wire Panels: Louvered steel panels on external condenser coils painted as per remainder of unit cabinet. Heavy gauge, welded wire-mesh, coated to resist corrosion, around base of machine to restrict unauthorized access.</w:t>
      </w:r>
    </w:p>
    <w:p w:rsidR="00B40D96"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End Louver (hail </w:t>
      </w:r>
      <w:proofErr w:type="spellStart"/>
      <w:r w:rsidRPr="003E7E4F">
        <w:rPr>
          <w:rFonts w:ascii="Arial" w:hAnsi="Arial" w:cs="Arial"/>
          <w:color w:val="000000" w:themeColor="text1"/>
        </w:rPr>
        <w:t>huard</w:t>
      </w:r>
      <w:proofErr w:type="spellEnd"/>
      <w:r w:rsidRPr="003E7E4F">
        <w:rPr>
          <w:rFonts w:ascii="Arial" w:hAnsi="Arial" w:cs="Arial"/>
          <w:color w:val="000000" w:themeColor="text1"/>
        </w:rPr>
        <w:t>): Louvered steel panels on external condenser coil faces located at the ends of the chiller.</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Thermal Dispersion Flow Switch (Factory installed and wired in piping extension kit):  Normally open, 30bar pressure rating, stainless steel 316L construction, IP67, -4°F to 158°F ambient rating.</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Evaporator options: Provide 1-1/2”” evaporator insulation in lieu of standard 3/4”.</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Hot Gas By-Pass: Permits continuous, stable operation at capacities below the minimum step of unloading to as low as 5% capacity (depending on both the unit &amp; operating conditions) by introducing an artificial load on the evaporator. Hot gas by-pass is installed on only one refrigerant circuit.</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Low Temperature Process Glycol: Leaving chilled liquid </w:t>
      </w:r>
      <w:proofErr w:type="spellStart"/>
      <w:r w:rsidRPr="003E7E4F">
        <w:rPr>
          <w:rFonts w:ascii="Arial" w:hAnsi="Arial" w:cs="Arial"/>
          <w:color w:val="000000" w:themeColor="text1"/>
        </w:rPr>
        <w:t>setpoint</w:t>
      </w:r>
      <w:proofErr w:type="spellEnd"/>
      <w:r w:rsidRPr="003E7E4F">
        <w:rPr>
          <w:rFonts w:ascii="Arial" w:hAnsi="Arial" w:cs="Arial"/>
          <w:color w:val="000000" w:themeColor="text1"/>
        </w:rPr>
        <w:t xml:space="preserve"> range 10°F to 50°F (-12°C to 10°C.</w:t>
      </w:r>
    </w:p>
    <w:p w:rsidR="003D38D6" w:rsidRPr="003E7E4F" w:rsidRDefault="003D38D6" w:rsidP="003D38D6">
      <w:pPr>
        <w:pStyle w:val="ListParagraph"/>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Chicago Code Relief Valves to meet Chicago Code requirements.</w:t>
      </w:r>
    </w:p>
    <w:p w:rsidR="003D38D6" w:rsidRPr="003E7E4F" w:rsidRDefault="003D38D6" w:rsidP="003D38D6">
      <w:pPr>
        <w:pStyle w:val="ListParagraph"/>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Sound Reduction (Factory installed): </w:t>
      </w:r>
    </w:p>
    <w:p w:rsidR="003D38D6" w:rsidRPr="003E7E4F" w:rsidRDefault="003D38D6" w:rsidP="003D38D6">
      <w:pPr>
        <w:ind w:left="540" w:firstLine="360"/>
        <w:rPr>
          <w:rFonts w:ascii="Arial" w:hAnsi="Arial" w:cs="Arial"/>
          <w:color w:val="000000" w:themeColor="text1"/>
        </w:rPr>
      </w:pPr>
    </w:p>
    <w:p w:rsidR="003D38D6" w:rsidRPr="003E7E4F" w:rsidRDefault="003D38D6" w:rsidP="0077339D">
      <w:pPr>
        <w:pStyle w:val="ListParagraph"/>
        <w:numPr>
          <w:ilvl w:val="0"/>
          <w:numId w:val="29"/>
        </w:numPr>
        <w:ind w:left="900"/>
        <w:jc w:val="both"/>
        <w:rPr>
          <w:rFonts w:ascii="Arial" w:hAnsi="Arial" w:cs="Arial"/>
          <w:color w:val="000000" w:themeColor="text1"/>
        </w:rPr>
      </w:pPr>
      <w:r w:rsidRPr="003E7E4F">
        <w:rPr>
          <w:rFonts w:ascii="Arial" w:hAnsi="Arial" w:cs="Arial"/>
          <w:color w:val="000000" w:themeColor="text1"/>
        </w:rPr>
        <w:t xml:space="preserve">Ultra Quiet - Low speed, reduced noise fans. </w:t>
      </w:r>
    </w:p>
    <w:p w:rsidR="003D38D6" w:rsidRPr="003E7E4F" w:rsidRDefault="003D38D6" w:rsidP="0077339D">
      <w:pPr>
        <w:pStyle w:val="ListParagraph"/>
        <w:numPr>
          <w:ilvl w:val="0"/>
          <w:numId w:val="29"/>
        </w:numPr>
        <w:ind w:left="900"/>
        <w:jc w:val="both"/>
        <w:rPr>
          <w:rFonts w:ascii="Arial" w:hAnsi="Arial" w:cs="Arial"/>
          <w:color w:val="000000" w:themeColor="text1"/>
        </w:rPr>
      </w:pPr>
      <w:r w:rsidRPr="003E7E4F">
        <w:rPr>
          <w:rFonts w:ascii="Arial" w:hAnsi="Arial" w:cs="Arial"/>
          <w:color w:val="000000" w:themeColor="text1"/>
        </w:rPr>
        <w:t>Compressor Acoustic Sound Blankets.</w:t>
      </w:r>
    </w:p>
    <w:p w:rsidR="00973692" w:rsidRPr="003E7E4F" w:rsidRDefault="00973692" w:rsidP="003E7E4F">
      <w:pPr>
        <w:rPr>
          <w:rFonts w:ascii="Arial" w:hAnsi="Arial" w:cs="Arial"/>
          <w:color w:val="000000" w:themeColor="text1"/>
        </w:rPr>
      </w:pPr>
    </w:p>
    <w:p w:rsidR="00973692" w:rsidRPr="003E7E4F" w:rsidRDefault="00973692"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Vibration Isolation (Field installed): </w:t>
      </w:r>
    </w:p>
    <w:p w:rsidR="00973692" w:rsidRPr="003E7E4F" w:rsidRDefault="00973692" w:rsidP="00973692">
      <w:pPr>
        <w:ind w:left="540" w:firstLine="360"/>
        <w:rPr>
          <w:rFonts w:ascii="Arial" w:hAnsi="Arial" w:cs="Arial"/>
          <w:color w:val="000000" w:themeColor="text1"/>
        </w:rPr>
      </w:pP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 xml:space="preserve">Elastomeric Isolators. </w:t>
      </w: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1” Deflection Spring Isolators: Level adjustable, spring and cage type isolators for mounting under the unit base rails.</w:t>
      </w: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2” Deflection Restrained Spring Isolators: Level adjustable, restrained mounts in rugged welded steel housing with vertical and horizontal limit stops. Housings shall be designed to withstand a minimum 1.0g accelerated force in all directions to 2 inches (50.8 mm).</w:t>
      </w:r>
    </w:p>
    <w:p w:rsidR="003D38D6" w:rsidRPr="00366513" w:rsidRDefault="003D38D6" w:rsidP="003D38D6">
      <w:pPr>
        <w:rPr>
          <w:rFonts w:ascii="Arial" w:hAnsi="Arial" w:cs="Arial"/>
        </w:rPr>
      </w:pPr>
    </w:p>
    <w:p w:rsidR="004D271B" w:rsidRPr="00366513" w:rsidRDefault="004D271B" w:rsidP="004D271B">
      <w:pPr>
        <w:pStyle w:val="Pa12"/>
        <w:jc w:val="both"/>
        <w:rPr>
          <w:rFonts w:cs="Arial"/>
          <w:color w:val="000000" w:themeColor="text1"/>
          <w:sz w:val="20"/>
          <w:szCs w:val="20"/>
        </w:rPr>
      </w:pPr>
      <w:r w:rsidRPr="00366513">
        <w:rPr>
          <w:rFonts w:cs="Arial"/>
          <w:b/>
          <w:bCs/>
          <w:color w:val="000000" w:themeColor="text1"/>
          <w:sz w:val="20"/>
          <w:szCs w:val="20"/>
        </w:rPr>
        <w:t>PART 3 - EXECUTION</w:t>
      </w:r>
    </w:p>
    <w:p w:rsidR="004D271B" w:rsidRPr="00366513" w:rsidRDefault="004D271B" w:rsidP="004D271B">
      <w:pPr>
        <w:pStyle w:val="Pa12"/>
        <w:jc w:val="both"/>
        <w:rPr>
          <w:rFonts w:cs="Arial"/>
          <w:b/>
          <w:bCs/>
          <w:color w:val="000000" w:themeColor="text1"/>
          <w:sz w:val="20"/>
          <w:szCs w:val="20"/>
        </w:rPr>
      </w:pPr>
    </w:p>
    <w:p w:rsidR="004D271B" w:rsidRPr="00366513" w:rsidRDefault="004D271B" w:rsidP="004D271B">
      <w:pPr>
        <w:pStyle w:val="Pa12"/>
        <w:jc w:val="both"/>
        <w:rPr>
          <w:rFonts w:cs="Arial"/>
          <w:b/>
          <w:bCs/>
          <w:color w:val="000000" w:themeColor="text1"/>
          <w:sz w:val="20"/>
          <w:szCs w:val="20"/>
        </w:rPr>
      </w:pPr>
      <w:r w:rsidRPr="00366513">
        <w:rPr>
          <w:rFonts w:cs="Arial"/>
          <w:b/>
          <w:bCs/>
          <w:color w:val="000000" w:themeColor="text1"/>
          <w:sz w:val="20"/>
          <w:szCs w:val="20"/>
        </w:rPr>
        <w:t>3.01 INSTALLATION</w:t>
      </w:r>
    </w:p>
    <w:p w:rsidR="004D271B" w:rsidRPr="00366513" w:rsidRDefault="004D271B" w:rsidP="004D271B">
      <w:pPr>
        <w:rPr>
          <w:rFonts w:ascii="Arial" w:hAnsi="Arial" w:cs="Arial"/>
          <w:color w:val="000000" w:themeColor="text1"/>
        </w:rPr>
      </w:pPr>
    </w:p>
    <w:p w:rsidR="005F1E78" w:rsidRPr="00366513" w:rsidRDefault="004D271B" w:rsidP="0077339D">
      <w:pPr>
        <w:pStyle w:val="Pa38"/>
        <w:numPr>
          <w:ilvl w:val="0"/>
          <w:numId w:val="16"/>
        </w:numPr>
        <w:ind w:left="450" w:hanging="270"/>
        <w:jc w:val="both"/>
        <w:rPr>
          <w:rFonts w:cs="Arial"/>
          <w:color w:val="000000" w:themeColor="text1"/>
          <w:sz w:val="20"/>
          <w:szCs w:val="20"/>
        </w:rPr>
      </w:pPr>
      <w:r w:rsidRPr="00366513">
        <w:rPr>
          <w:rFonts w:cs="Arial"/>
          <w:color w:val="000000" w:themeColor="text1"/>
          <w:sz w:val="20"/>
          <w:szCs w:val="20"/>
        </w:rPr>
        <w:t>General: Rig and Install in full accordance with Manu</w:t>
      </w:r>
      <w:r w:rsidRPr="00366513">
        <w:rPr>
          <w:rFonts w:cs="Arial"/>
          <w:color w:val="000000" w:themeColor="text1"/>
          <w:sz w:val="20"/>
          <w:szCs w:val="20"/>
        </w:rPr>
        <w:softHyphen/>
        <w:t>facturer’s requirements, Project drawings, and Contract documents.</w:t>
      </w:r>
    </w:p>
    <w:p w:rsidR="005F1E78" w:rsidRPr="00366513" w:rsidRDefault="005F1E78" w:rsidP="005F1E78">
      <w:pPr>
        <w:rPr>
          <w:rFonts w:ascii="Arial" w:hAnsi="Arial" w:cs="Arial"/>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L</w:t>
      </w:r>
      <w:r w:rsidR="004D271B" w:rsidRPr="00366513">
        <w:rPr>
          <w:rFonts w:ascii="Arial" w:hAnsi="Arial" w:cs="Arial"/>
          <w:color w:val="000000" w:themeColor="text1"/>
        </w:rPr>
        <w:t>ocation: Locate chiller as indicated on drawings, includ</w:t>
      </w:r>
      <w:r w:rsidR="004D271B" w:rsidRPr="00366513">
        <w:rPr>
          <w:rFonts w:ascii="Arial" w:hAnsi="Arial" w:cs="Arial"/>
          <w:color w:val="000000" w:themeColor="text1"/>
        </w:rPr>
        <w:softHyphen/>
        <w:t>ing cleaning and service maintenance clearance per Manufacturer instructions. Adjust and level chiller on support structure.</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C</w:t>
      </w:r>
      <w:r w:rsidR="004D271B" w:rsidRPr="00366513">
        <w:rPr>
          <w:rFonts w:ascii="Arial" w:hAnsi="Arial" w:cs="Arial"/>
          <w:color w:val="000000" w:themeColor="text1"/>
        </w:rPr>
        <w:t>omponents: Installing Contractor shall provide and install all auxiliary devices and accessories for fully operational chiller.</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E</w:t>
      </w:r>
      <w:r w:rsidR="004D271B" w:rsidRPr="00366513">
        <w:rPr>
          <w:rFonts w:ascii="Arial" w:hAnsi="Arial" w:cs="Arial"/>
          <w:color w:val="000000" w:themeColor="text1"/>
        </w:rPr>
        <w:t>lectrical: Coordinate electrical requirements and con</w:t>
      </w:r>
      <w:r w:rsidR="004D271B" w:rsidRPr="00366513">
        <w:rPr>
          <w:rFonts w:ascii="Arial" w:hAnsi="Arial" w:cs="Arial"/>
          <w:color w:val="000000" w:themeColor="text1"/>
        </w:rPr>
        <w:softHyphen/>
        <w:t>nections for all power feeds with Electrical Contracto</w:t>
      </w:r>
      <w:r w:rsidR="00D5483F" w:rsidRPr="00366513">
        <w:rPr>
          <w:rFonts w:ascii="Arial" w:hAnsi="Arial" w:cs="Arial"/>
          <w:color w:val="000000" w:themeColor="text1"/>
        </w:rPr>
        <w:t>r</w:t>
      </w:r>
      <w:r w:rsidR="000067E2" w:rsidRPr="00366513">
        <w:rPr>
          <w:rFonts w:ascii="Arial" w:hAnsi="Arial" w:cs="Arial"/>
          <w:color w:val="000000" w:themeColor="text1"/>
        </w:rPr>
        <w:t xml:space="preserve"> (Division 16)</w:t>
      </w:r>
      <w:r w:rsidR="00D5483F" w:rsidRPr="00366513">
        <w:rPr>
          <w:rFonts w:ascii="Arial" w:hAnsi="Arial" w:cs="Arial"/>
          <w:color w:val="000000" w:themeColor="text1"/>
        </w:rPr>
        <w:t>.</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C</w:t>
      </w:r>
      <w:r w:rsidR="004D271B" w:rsidRPr="00366513">
        <w:rPr>
          <w:rFonts w:ascii="Arial" w:hAnsi="Arial" w:cs="Arial"/>
          <w:color w:val="000000" w:themeColor="text1"/>
        </w:rPr>
        <w:t>ontrols: Coordinate all control requirements and con</w:t>
      </w:r>
      <w:r w:rsidR="004D271B" w:rsidRPr="00366513">
        <w:rPr>
          <w:rFonts w:ascii="Arial" w:hAnsi="Arial" w:cs="Arial"/>
          <w:color w:val="000000" w:themeColor="text1"/>
        </w:rPr>
        <w:softHyphen/>
        <w:t>nections with Controls Contractor.</w:t>
      </w:r>
    </w:p>
    <w:p w:rsidR="005F1E78" w:rsidRPr="00366513" w:rsidRDefault="005F1E78" w:rsidP="005F1E78">
      <w:pPr>
        <w:jc w:val="both"/>
        <w:rPr>
          <w:rFonts w:ascii="Arial" w:hAnsi="Arial" w:cs="Arial"/>
          <w:color w:val="000000" w:themeColor="text1"/>
        </w:rPr>
      </w:pPr>
    </w:p>
    <w:p w:rsidR="006130C4"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F</w:t>
      </w:r>
      <w:r w:rsidR="004D271B" w:rsidRPr="00366513">
        <w:rPr>
          <w:rFonts w:ascii="Arial" w:hAnsi="Arial" w:cs="Arial"/>
          <w:color w:val="000000" w:themeColor="text1"/>
        </w:rPr>
        <w:t>inish: Installing Contractor shall paint damaged and abraded factory finish with touch-up paint matching fac</w:t>
      </w:r>
      <w:r w:rsidR="004D271B" w:rsidRPr="00366513">
        <w:rPr>
          <w:rFonts w:ascii="Arial" w:hAnsi="Arial" w:cs="Arial"/>
          <w:color w:val="000000" w:themeColor="text1"/>
        </w:rPr>
        <w:softHyphen/>
        <w:t>tory finish.</w:t>
      </w:r>
    </w:p>
    <w:sectPr w:rsidR="006130C4" w:rsidRPr="00366513" w:rsidSect="00F47079">
      <w:headerReference w:type="default" r:id="rId8"/>
      <w:footerReference w:type="default" r:id="rId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D34" w:rsidRDefault="00421D34">
      <w:r>
        <w:separator/>
      </w:r>
    </w:p>
  </w:endnote>
  <w:endnote w:type="continuationSeparator" w:id="0">
    <w:p w:rsidR="00421D34" w:rsidRDefault="00421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E8" w:rsidRPr="006130C4" w:rsidRDefault="000D4AE8">
    <w:pPr>
      <w:pStyle w:val="Footer"/>
      <w:jc w:val="center"/>
      <w:rPr>
        <w:rFonts w:ascii="Arial" w:hAnsi="Arial" w:cs="Arial"/>
        <w:sz w:val="16"/>
        <w:szCs w:val="16"/>
      </w:rPr>
    </w:pPr>
    <w:r w:rsidRPr="006130C4">
      <w:rPr>
        <w:rFonts w:ascii="Arial" w:hAnsi="Arial" w:cs="Arial"/>
        <w:sz w:val="16"/>
        <w:szCs w:val="16"/>
      </w:rPr>
      <w:t xml:space="preserve">Page </w:t>
    </w:r>
    <w:r w:rsidR="001C549F" w:rsidRPr="006130C4">
      <w:rPr>
        <w:rFonts w:ascii="Arial" w:hAnsi="Arial" w:cs="Arial"/>
        <w:sz w:val="16"/>
        <w:szCs w:val="16"/>
      </w:rPr>
      <w:fldChar w:fldCharType="begin"/>
    </w:r>
    <w:r w:rsidRPr="006130C4">
      <w:rPr>
        <w:rFonts w:ascii="Arial" w:hAnsi="Arial" w:cs="Arial"/>
        <w:sz w:val="16"/>
        <w:szCs w:val="16"/>
      </w:rPr>
      <w:instrText>page \* arabic</w:instrText>
    </w:r>
    <w:r w:rsidR="001C549F" w:rsidRPr="006130C4">
      <w:rPr>
        <w:rFonts w:ascii="Arial" w:hAnsi="Arial" w:cs="Arial"/>
        <w:sz w:val="16"/>
        <w:szCs w:val="16"/>
      </w:rPr>
      <w:fldChar w:fldCharType="separate"/>
    </w:r>
    <w:r w:rsidR="00A02B93">
      <w:rPr>
        <w:rFonts w:ascii="Arial" w:hAnsi="Arial" w:cs="Arial"/>
        <w:noProof/>
        <w:sz w:val="16"/>
        <w:szCs w:val="16"/>
      </w:rPr>
      <w:t>1</w:t>
    </w:r>
    <w:r w:rsidR="001C549F" w:rsidRPr="006130C4">
      <w:rPr>
        <w:rFonts w:ascii="Arial" w:hAnsi="Arial" w:cs="Arial"/>
        <w:sz w:val="16"/>
        <w:szCs w:val="16"/>
      </w:rPr>
      <w:fldChar w:fldCharType="end"/>
    </w:r>
    <w:r w:rsidRPr="006130C4">
      <w:rPr>
        <w:rFonts w:ascii="Arial" w:hAnsi="Arial" w:cs="Arial"/>
        <w:sz w:val="16"/>
        <w:szCs w:val="16"/>
      </w:rPr>
      <w:t xml:space="preserve"> of </w:t>
    </w:r>
    <w:r w:rsidR="001C549F" w:rsidRPr="006130C4">
      <w:rPr>
        <w:rStyle w:val="PageNumber"/>
        <w:rFonts w:ascii="Arial" w:hAnsi="Arial" w:cs="Arial"/>
        <w:sz w:val="16"/>
        <w:szCs w:val="16"/>
      </w:rPr>
      <w:fldChar w:fldCharType="begin"/>
    </w:r>
    <w:r w:rsidRPr="006130C4">
      <w:rPr>
        <w:rStyle w:val="PageNumber"/>
        <w:rFonts w:ascii="Arial" w:hAnsi="Arial" w:cs="Arial"/>
        <w:sz w:val="16"/>
        <w:szCs w:val="16"/>
      </w:rPr>
      <w:instrText xml:space="preserve"> NUMPAGES </w:instrText>
    </w:r>
    <w:r w:rsidR="001C549F" w:rsidRPr="006130C4">
      <w:rPr>
        <w:rStyle w:val="PageNumber"/>
        <w:rFonts w:ascii="Arial" w:hAnsi="Arial" w:cs="Arial"/>
        <w:sz w:val="16"/>
        <w:szCs w:val="16"/>
      </w:rPr>
      <w:fldChar w:fldCharType="separate"/>
    </w:r>
    <w:r w:rsidR="00A02B93">
      <w:rPr>
        <w:rStyle w:val="PageNumber"/>
        <w:rFonts w:ascii="Arial" w:hAnsi="Arial" w:cs="Arial"/>
        <w:noProof/>
        <w:sz w:val="16"/>
        <w:szCs w:val="16"/>
      </w:rPr>
      <w:t>7</w:t>
    </w:r>
    <w:r w:rsidR="001C549F" w:rsidRPr="006130C4">
      <w:rPr>
        <w:rStyle w:val="PageNumber"/>
        <w:rFonts w:ascii="Arial" w:hAnsi="Arial" w:cs="Arial"/>
        <w:sz w:val="16"/>
        <w:szCs w:val="16"/>
      </w:rPr>
      <w:fldChar w:fldCharType="end"/>
    </w:r>
    <w:r w:rsidRPr="006130C4">
      <w:rPr>
        <w:rFonts w:ascii="Arial" w:hAnsi="Arial" w:cs="Arial"/>
        <w:sz w:val="16"/>
        <w:szCs w:val="16"/>
      </w:rPr>
      <w:t xml:space="preserve">  </w:t>
    </w:r>
  </w:p>
  <w:p w:rsidR="000D4AE8" w:rsidRPr="006130C4" w:rsidRDefault="000D4AE8">
    <w:pPr>
      <w:pStyle w:val="Footer"/>
      <w:rPr>
        <w:rFonts w:ascii="Arial" w:hAnsi="Arial" w:cs="Arial"/>
        <w:sz w:val="16"/>
        <w:szCs w:val="16"/>
      </w:rPr>
    </w:pPr>
  </w:p>
  <w:p w:rsidR="000D4AE8" w:rsidRDefault="000D4A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D34" w:rsidRDefault="00421D34">
      <w:r>
        <w:separator/>
      </w:r>
    </w:p>
  </w:footnote>
  <w:footnote w:type="continuationSeparator" w:id="0">
    <w:p w:rsidR="00421D34" w:rsidRDefault="00421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DE" w:rsidRPr="00A1218B" w:rsidRDefault="00B222DE" w:rsidP="00B222DE">
    <w:pPr>
      <w:jc w:val="center"/>
      <w:rPr>
        <w:rFonts w:ascii="Arial" w:hAnsi="Arial" w:cs="Arial"/>
        <w:b/>
        <w:sz w:val="24"/>
        <w:szCs w:val="24"/>
      </w:rPr>
    </w:pPr>
    <w:r w:rsidRPr="00A1218B">
      <w:rPr>
        <w:rFonts w:ascii="Arial" w:hAnsi="Arial" w:cs="Arial"/>
        <w:b/>
        <w:sz w:val="24"/>
        <w:szCs w:val="24"/>
      </w:rPr>
      <w:t>Air Cooled Scroll Liquid</w:t>
    </w:r>
    <w:r w:rsidR="003E7E4F">
      <w:rPr>
        <w:rFonts w:ascii="Arial" w:hAnsi="Arial" w:cs="Arial"/>
        <w:b/>
        <w:sz w:val="24"/>
        <w:szCs w:val="24"/>
      </w:rPr>
      <w:t xml:space="preserve"> Chiller – YORK YLAA R410A 60Hz</w:t>
    </w:r>
  </w:p>
  <w:p w:rsidR="00B222DE" w:rsidRPr="00A1218B" w:rsidRDefault="00B222DE" w:rsidP="00B222DE">
    <w:pPr>
      <w:pStyle w:val="Header"/>
      <w:jc w:val="center"/>
      <w:rPr>
        <w:rFonts w:ascii="Arial" w:hAnsi="Arial" w:cs="Arial"/>
        <w:sz w:val="24"/>
        <w:szCs w:val="24"/>
      </w:rPr>
    </w:pPr>
    <w:r w:rsidRPr="00A1218B">
      <w:rPr>
        <w:rFonts w:ascii="Arial" w:hAnsi="Arial" w:cs="Arial"/>
        <w:b/>
        <w:sz w:val="24"/>
        <w:szCs w:val="24"/>
      </w:rPr>
      <w:t>Guide Specifications</w:t>
    </w:r>
  </w:p>
  <w:p w:rsidR="000D4AE8" w:rsidRDefault="000D4A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1BE3"/>
    <w:multiLevelType w:val="multilevel"/>
    <w:tmpl w:val="0C929770"/>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6D5E3C"/>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D5649F"/>
    <w:multiLevelType w:val="hybridMultilevel"/>
    <w:tmpl w:val="249E299E"/>
    <w:lvl w:ilvl="0" w:tplc="43A0B0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A3B3125"/>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8202B58"/>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881B43"/>
    <w:multiLevelType w:val="hybridMultilevel"/>
    <w:tmpl w:val="22A8F80A"/>
    <w:lvl w:ilvl="0" w:tplc="5B78A0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A847A0D"/>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5126371"/>
    <w:multiLevelType w:val="hybridMultilevel"/>
    <w:tmpl w:val="41362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7391A"/>
    <w:multiLevelType w:val="hybridMultilevel"/>
    <w:tmpl w:val="6CD0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805E8"/>
    <w:multiLevelType w:val="hybridMultilevel"/>
    <w:tmpl w:val="4FD40144"/>
    <w:lvl w:ilvl="0" w:tplc="E0D4DA88">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9D64408"/>
    <w:multiLevelType w:val="hybridMultilevel"/>
    <w:tmpl w:val="14B82B9C"/>
    <w:lvl w:ilvl="0" w:tplc="4FDE81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F04849"/>
    <w:multiLevelType w:val="hybridMultilevel"/>
    <w:tmpl w:val="A02C4CE4"/>
    <w:lvl w:ilvl="0" w:tplc="B5249A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FE93502"/>
    <w:multiLevelType w:val="hybridMultilevel"/>
    <w:tmpl w:val="73948E9C"/>
    <w:lvl w:ilvl="0" w:tplc="78527D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46009D4"/>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C8B4EF9"/>
    <w:multiLevelType w:val="hybridMultilevel"/>
    <w:tmpl w:val="BD48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A6079"/>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C9F4705"/>
    <w:multiLevelType w:val="hybridMultilevel"/>
    <w:tmpl w:val="67DA7A9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D8E15AE"/>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52061A2"/>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A602716"/>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A754F32"/>
    <w:multiLevelType w:val="hybridMultilevel"/>
    <w:tmpl w:val="A0B84DEC"/>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B4464F1"/>
    <w:multiLevelType w:val="hybridMultilevel"/>
    <w:tmpl w:val="89C4C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153A0E"/>
    <w:multiLevelType w:val="hybridMultilevel"/>
    <w:tmpl w:val="44FCD850"/>
    <w:lvl w:ilvl="0" w:tplc="5B02E6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C1E0A52"/>
    <w:multiLevelType w:val="hybridMultilevel"/>
    <w:tmpl w:val="2F66C8B8"/>
    <w:lvl w:ilvl="0" w:tplc="A1B081C0">
      <w:start w:val="1"/>
      <w:numFmt w:val="upperLetter"/>
      <w:lvlText w:val="%1."/>
      <w:lvlJc w:val="left"/>
      <w:pPr>
        <w:ind w:left="630" w:hanging="360"/>
      </w:pPr>
      <w:rPr>
        <w:rFonts w:hint="default"/>
        <w:b w:val="0"/>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19106AB"/>
    <w:multiLevelType w:val="hybridMultilevel"/>
    <w:tmpl w:val="3E56FAB0"/>
    <w:lvl w:ilvl="0" w:tplc="51F0C07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C441C15"/>
    <w:multiLevelType w:val="hybridMultilevel"/>
    <w:tmpl w:val="2B2CB318"/>
    <w:lvl w:ilvl="0" w:tplc="73CCD47A">
      <w:start w:val="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14066"/>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CD725A2"/>
    <w:multiLevelType w:val="hybridMultilevel"/>
    <w:tmpl w:val="E7ECFA8E"/>
    <w:lvl w:ilvl="0" w:tplc="116EE7DE">
      <w:start w:val="1"/>
      <w:numFmt w:val="upp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E4030A7"/>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F955643"/>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4"/>
  </w:num>
  <w:num w:numId="3">
    <w:abstractNumId w:val="2"/>
  </w:num>
  <w:num w:numId="4">
    <w:abstractNumId w:val="11"/>
  </w:num>
  <w:num w:numId="5">
    <w:abstractNumId w:val="19"/>
  </w:num>
  <w:num w:numId="6">
    <w:abstractNumId w:val="20"/>
  </w:num>
  <w:num w:numId="7">
    <w:abstractNumId w:val="29"/>
  </w:num>
  <w:num w:numId="8">
    <w:abstractNumId w:val="12"/>
  </w:num>
  <w:num w:numId="9">
    <w:abstractNumId w:val="22"/>
  </w:num>
  <w:num w:numId="10">
    <w:abstractNumId w:val="18"/>
  </w:num>
  <w:num w:numId="11">
    <w:abstractNumId w:val="27"/>
  </w:num>
  <w:num w:numId="12">
    <w:abstractNumId w:val="23"/>
  </w:num>
  <w:num w:numId="13">
    <w:abstractNumId w:val="21"/>
  </w:num>
  <w:num w:numId="14">
    <w:abstractNumId w:val="16"/>
  </w:num>
  <w:num w:numId="15">
    <w:abstractNumId w:val="9"/>
  </w:num>
  <w:num w:numId="16">
    <w:abstractNumId w:val="8"/>
  </w:num>
  <w:num w:numId="17">
    <w:abstractNumId w:val="24"/>
  </w:num>
  <w:num w:numId="18">
    <w:abstractNumId w:val="5"/>
  </w:num>
  <w:num w:numId="19">
    <w:abstractNumId w:val="7"/>
  </w:num>
  <w:num w:numId="20">
    <w:abstractNumId w:val="10"/>
  </w:num>
  <w:num w:numId="21">
    <w:abstractNumId w:val="17"/>
  </w:num>
  <w:num w:numId="22">
    <w:abstractNumId w:val="28"/>
  </w:num>
  <w:num w:numId="23">
    <w:abstractNumId w:val="25"/>
  </w:num>
  <w:num w:numId="24">
    <w:abstractNumId w:val="13"/>
  </w:num>
  <w:num w:numId="25">
    <w:abstractNumId w:val="4"/>
  </w:num>
  <w:num w:numId="26">
    <w:abstractNumId w:val="26"/>
  </w:num>
  <w:num w:numId="27">
    <w:abstractNumId w:val="6"/>
  </w:num>
  <w:num w:numId="28">
    <w:abstractNumId w:val="1"/>
  </w:num>
  <w:num w:numId="29">
    <w:abstractNumId w:val="15"/>
  </w:num>
  <w:num w:numId="30">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810239"/>
    <w:rsid w:val="00001598"/>
    <w:rsid w:val="0000589C"/>
    <w:rsid w:val="000067E2"/>
    <w:rsid w:val="00014972"/>
    <w:rsid w:val="0001503E"/>
    <w:rsid w:val="00015F0F"/>
    <w:rsid w:val="0002063F"/>
    <w:rsid w:val="00020AA9"/>
    <w:rsid w:val="00033273"/>
    <w:rsid w:val="00045048"/>
    <w:rsid w:val="00045B22"/>
    <w:rsid w:val="00045EF3"/>
    <w:rsid w:val="00047767"/>
    <w:rsid w:val="0005004E"/>
    <w:rsid w:val="00051203"/>
    <w:rsid w:val="00056F09"/>
    <w:rsid w:val="000621D1"/>
    <w:rsid w:val="0006652A"/>
    <w:rsid w:val="00074F7B"/>
    <w:rsid w:val="00076E19"/>
    <w:rsid w:val="0008583E"/>
    <w:rsid w:val="0008650C"/>
    <w:rsid w:val="000928A5"/>
    <w:rsid w:val="000A2315"/>
    <w:rsid w:val="000A636B"/>
    <w:rsid w:val="000B3531"/>
    <w:rsid w:val="000B6EF7"/>
    <w:rsid w:val="000C00B1"/>
    <w:rsid w:val="000C2528"/>
    <w:rsid w:val="000D3DF2"/>
    <w:rsid w:val="000D4AE8"/>
    <w:rsid w:val="000E6090"/>
    <w:rsid w:val="000F0E25"/>
    <w:rsid w:val="000F1616"/>
    <w:rsid w:val="00100247"/>
    <w:rsid w:val="001017E7"/>
    <w:rsid w:val="001024BB"/>
    <w:rsid w:val="0010258A"/>
    <w:rsid w:val="00107678"/>
    <w:rsid w:val="001078EA"/>
    <w:rsid w:val="00107B0B"/>
    <w:rsid w:val="00113F89"/>
    <w:rsid w:val="00115DE4"/>
    <w:rsid w:val="00116CAE"/>
    <w:rsid w:val="00121D89"/>
    <w:rsid w:val="0012334F"/>
    <w:rsid w:val="00125574"/>
    <w:rsid w:val="001311AE"/>
    <w:rsid w:val="00135DD3"/>
    <w:rsid w:val="00135F20"/>
    <w:rsid w:val="0014040A"/>
    <w:rsid w:val="00146081"/>
    <w:rsid w:val="0014689E"/>
    <w:rsid w:val="00147B46"/>
    <w:rsid w:val="00160DDF"/>
    <w:rsid w:val="001646FD"/>
    <w:rsid w:val="00164D42"/>
    <w:rsid w:val="00164E3C"/>
    <w:rsid w:val="00173BCC"/>
    <w:rsid w:val="00180ECE"/>
    <w:rsid w:val="00181466"/>
    <w:rsid w:val="00181F26"/>
    <w:rsid w:val="001850A4"/>
    <w:rsid w:val="00187303"/>
    <w:rsid w:val="001876A5"/>
    <w:rsid w:val="00192F75"/>
    <w:rsid w:val="00194B40"/>
    <w:rsid w:val="001954BC"/>
    <w:rsid w:val="00195B40"/>
    <w:rsid w:val="001978CE"/>
    <w:rsid w:val="001A285C"/>
    <w:rsid w:val="001A41BF"/>
    <w:rsid w:val="001A47A1"/>
    <w:rsid w:val="001A65FC"/>
    <w:rsid w:val="001B15CA"/>
    <w:rsid w:val="001B1870"/>
    <w:rsid w:val="001B1A43"/>
    <w:rsid w:val="001B3DD3"/>
    <w:rsid w:val="001B5853"/>
    <w:rsid w:val="001B5F30"/>
    <w:rsid w:val="001B7B7F"/>
    <w:rsid w:val="001C549F"/>
    <w:rsid w:val="001D19E9"/>
    <w:rsid w:val="001D4938"/>
    <w:rsid w:val="001E0151"/>
    <w:rsid w:val="001E295F"/>
    <w:rsid w:val="001E50CA"/>
    <w:rsid w:val="001E59E2"/>
    <w:rsid w:val="00203FAE"/>
    <w:rsid w:val="00204567"/>
    <w:rsid w:val="00207048"/>
    <w:rsid w:val="00207B15"/>
    <w:rsid w:val="0021109E"/>
    <w:rsid w:val="00213511"/>
    <w:rsid w:val="00217D43"/>
    <w:rsid w:val="00220086"/>
    <w:rsid w:val="00224465"/>
    <w:rsid w:val="002263E1"/>
    <w:rsid w:val="002333B4"/>
    <w:rsid w:val="002429EE"/>
    <w:rsid w:val="00253793"/>
    <w:rsid w:val="00256078"/>
    <w:rsid w:val="002577DE"/>
    <w:rsid w:val="00261200"/>
    <w:rsid w:val="0026486D"/>
    <w:rsid w:val="002660FC"/>
    <w:rsid w:val="002705A7"/>
    <w:rsid w:val="00270F61"/>
    <w:rsid w:val="002736D5"/>
    <w:rsid w:val="0027439B"/>
    <w:rsid w:val="00282A57"/>
    <w:rsid w:val="00285108"/>
    <w:rsid w:val="00285681"/>
    <w:rsid w:val="002877D0"/>
    <w:rsid w:val="002A20DD"/>
    <w:rsid w:val="002A67ED"/>
    <w:rsid w:val="002B0B90"/>
    <w:rsid w:val="002B0EE3"/>
    <w:rsid w:val="002C0F5F"/>
    <w:rsid w:val="002C16B0"/>
    <w:rsid w:val="002C71AB"/>
    <w:rsid w:val="002C77F6"/>
    <w:rsid w:val="002D1C3E"/>
    <w:rsid w:val="002D45C4"/>
    <w:rsid w:val="002E00E3"/>
    <w:rsid w:val="002E01AA"/>
    <w:rsid w:val="002E097C"/>
    <w:rsid w:val="00311299"/>
    <w:rsid w:val="003121B3"/>
    <w:rsid w:val="00313BC3"/>
    <w:rsid w:val="00313D68"/>
    <w:rsid w:val="00315B67"/>
    <w:rsid w:val="00324005"/>
    <w:rsid w:val="003317AD"/>
    <w:rsid w:val="00334C0B"/>
    <w:rsid w:val="0033602C"/>
    <w:rsid w:val="0033662C"/>
    <w:rsid w:val="003369AB"/>
    <w:rsid w:val="003447E1"/>
    <w:rsid w:val="003470F3"/>
    <w:rsid w:val="0035105F"/>
    <w:rsid w:val="003514F4"/>
    <w:rsid w:val="003536F1"/>
    <w:rsid w:val="00354C92"/>
    <w:rsid w:val="0036187E"/>
    <w:rsid w:val="0036587B"/>
    <w:rsid w:val="00366513"/>
    <w:rsid w:val="00367456"/>
    <w:rsid w:val="00370EEB"/>
    <w:rsid w:val="003803DD"/>
    <w:rsid w:val="00380C45"/>
    <w:rsid w:val="003828DF"/>
    <w:rsid w:val="003908BE"/>
    <w:rsid w:val="00391EAB"/>
    <w:rsid w:val="00393A80"/>
    <w:rsid w:val="00393D8D"/>
    <w:rsid w:val="003A5C3E"/>
    <w:rsid w:val="003A7387"/>
    <w:rsid w:val="003B46EC"/>
    <w:rsid w:val="003C32F0"/>
    <w:rsid w:val="003D030E"/>
    <w:rsid w:val="003D0A28"/>
    <w:rsid w:val="003D38D6"/>
    <w:rsid w:val="003D56D6"/>
    <w:rsid w:val="003E7E4F"/>
    <w:rsid w:val="003F09A7"/>
    <w:rsid w:val="003F7743"/>
    <w:rsid w:val="0040384F"/>
    <w:rsid w:val="0040412D"/>
    <w:rsid w:val="00407C6C"/>
    <w:rsid w:val="0041178E"/>
    <w:rsid w:val="004154C2"/>
    <w:rsid w:val="004162BE"/>
    <w:rsid w:val="00421D34"/>
    <w:rsid w:val="00425F44"/>
    <w:rsid w:val="00432FAC"/>
    <w:rsid w:val="00433996"/>
    <w:rsid w:val="00434048"/>
    <w:rsid w:val="00434334"/>
    <w:rsid w:val="00434797"/>
    <w:rsid w:val="00437278"/>
    <w:rsid w:val="00456D2A"/>
    <w:rsid w:val="00460143"/>
    <w:rsid w:val="00460AC5"/>
    <w:rsid w:val="00462AD8"/>
    <w:rsid w:val="004640BC"/>
    <w:rsid w:val="00477634"/>
    <w:rsid w:val="004809E9"/>
    <w:rsid w:val="00482BB7"/>
    <w:rsid w:val="00487CA1"/>
    <w:rsid w:val="00491C3E"/>
    <w:rsid w:val="00495C73"/>
    <w:rsid w:val="004A1560"/>
    <w:rsid w:val="004A263D"/>
    <w:rsid w:val="004A2B92"/>
    <w:rsid w:val="004A5F19"/>
    <w:rsid w:val="004B06CE"/>
    <w:rsid w:val="004B6449"/>
    <w:rsid w:val="004C6446"/>
    <w:rsid w:val="004C7406"/>
    <w:rsid w:val="004D0398"/>
    <w:rsid w:val="004D271B"/>
    <w:rsid w:val="004D2CED"/>
    <w:rsid w:val="004D3B25"/>
    <w:rsid w:val="004D4A37"/>
    <w:rsid w:val="004E0335"/>
    <w:rsid w:val="004E1DE4"/>
    <w:rsid w:val="004E4836"/>
    <w:rsid w:val="004E5005"/>
    <w:rsid w:val="004E5434"/>
    <w:rsid w:val="004F226D"/>
    <w:rsid w:val="004F6E8A"/>
    <w:rsid w:val="004F7A73"/>
    <w:rsid w:val="0050182A"/>
    <w:rsid w:val="00507338"/>
    <w:rsid w:val="00511631"/>
    <w:rsid w:val="00512BE8"/>
    <w:rsid w:val="0051430C"/>
    <w:rsid w:val="00523E69"/>
    <w:rsid w:val="00525CF9"/>
    <w:rsid w:val="00530708"/>
    <w:rsid w:val="005311C8"/>
    <w:rsid w:val="0053547A"/>
    <w:rsid w:val="0053587F"/>
    <w:rsid w:val="00537873"/>
    <w:rsid w:val="00541270"/>
    <w:rsid w:val="00543875"/>
    <w:rsid w:val="005524E4"/>
    <w:rsid w:val="005524E7"/>
    <w:rsid w:val="00552675"/>
    <w:rsid w:val="00560E25"/>
    <w:rsid w:val="005705F5"/>
    <w:rsid w:val="00574B1C"/>
    <w:rsid w:val="0057546E"/>
    <w:rsid w:val="005779F2"/>
    <w:rsid w:val="0058289B"/>
    <w:rsid w:val="00584546"/>
    <w:rsid w:val="00597998"/>
    <w:rsid w:val="005A1105"/>
    <w:rsid w:val="005A2784"/>
    <w:rsid w:val="005A2D88"/>
    <w:rsid w:val="005A4D0E"/>
    <w:rsid w:val="005B62A1"/>
    <w:rsid w:val="005C1BB6"/>
    <w:rsid w:val="005C6A83"/>
    <w:rsid w:val="005D1F5D"/>
    <w:rsid w:val="005D1FCC"/>
    <w:rsid w:val="005D2F52"/>
    <w:rsid w:val="005D3C2A"/>
    <w:rsid w:val="005D6193"/>
    <w:rsid w:val="005D6598"/>
    <w:rsid w:val="005D6999"/>
    <w:rsid w:val="005D78DA"/>
    <w:rsid w:val="005E162D"/>
    <w:rsid w:val="005F1E78"/>
    <w:rsid w:val="005F3091"/>
    <w:rsid w:val="005F3BF3"/>
    <w:rsid w:val="005F67FD"/>
    <w:rsid w:val="00601C1A"/>
    <w:rsid w:val="00603E62"/>
    <w:rsid w:val="0060539E"/>
    <w:rsid w:val="00607046"/>
    <w:rsid w:val="00611B7E"/>
    <w:rsid w:val="006130C4"/>
    <w:rsid w:val="006234C2"/>
    <w:rsid w:val="0062744A"/>
    <w:rsid w:val="00632860"/>
    <w:rsid w:val="006330AC"/>
    <w:rsid w:val="00633D23"/>
    <w:rsid w:val="00633D8A"/>
    <w:rsid w:val="00640449"/>
    <w:rsid w:val="00640D55"/>
    <w:rsid w:val="00642ABB"/>
    <w:rsid w:val="00645EB0"/>
    <w:rsid w:val="0064693C"/>
    <w:rsid w:val="00661093"/>
    <w:rsid w:val="0066738E"/>
    <w:rsid w:val="00674734"/>
    <w:rsid w:val="00675913"/>
    <w:rsid w:val="00676D9B"/>
    <w:rsid w:val="00684BBE"/>
    <w:rsid w:val="00687F6A"/>
    <w:rsid w:val="00691186"/>
    <w:rsid w:val="006918A8"/>
    <w:rsid w:val="006926B8"/>
    <w:rsid w:val="006A230B"/>
    <w:rsid w:val="006B0D6C"/>
    <w:rsid w:val="006B1968"/>
    <w:rsid w:val="006B68B6"/>
    <w:rsid w:val="006C4304"/>
    <w:rsid w:val="006C4BFD"/>
    <w:rsid w:val="006D5ADF"/>
    <w:rsid w:val="006D619B"/>
    <w:rsid w:val="006D7669"/>
    <w:rsid w:val="006E410A"/>
    <w:rsid w:val="006E6CA1"/>
    <w:rsid w:val="006F0038"/>
    <w:rsid w:val="006F2CAB"/>
    <w:rsid w:val="006F3885"/>
    <w:rsid w:val="006F3B84"/>
    <w:rsid w:val="006F5DCA"/>
    <w:rsid w:val="006F6A00"/>
    <w:rsid w:val="006F6C33"/>
    <w:rsid w:val="006F78BB"/>
    <w:rsid w:val="007000F6"/>
    <w:rsid w:val="00701856"/>
    <w:rsid w:val="00701B14"/>
    <w:rsid w:val="0070362C"/>
    <w:rsid w:val="00703B28"/>
    <w:rsid w:val="00713604"/>
    <w:rsid w:val="007174F1"/>
    <w:rsid w:val="00717A44"/>
    <w:rsid w:val="007225EC"/>
    <w:rsid w:val="007256A8"/>
    <w:rsid w:val="007257FD"/>
    <w:rsid w:val="007332B7"/>
    <w:rsid w:val="00737782"/>
    <w:rsid w:val="00741D31"/>
    <w:rsid w:val="00752598"/>
    <w:rsid w:val="00754987"/>
    <w:rsid w:val="007569CC"/>
    <w:rsid w:val="00760608"/>
    <w:rsid w:val="0076333F"/>
    <w:rsid w:val="007675A8"/>
    <w:rsid w:val="0077339D"/>
    <w:rsid w:val="00774535"/>
    <w:rsid w:val="0077493F"/>
    <w:rsid w:val="007843CA"/>
    <w:rsid w:val="00784F6F"/>
    <w:rsid w:val="0079443D"/>
    <w:rsid w:val="00796F00"/>
    <w:rsid w:val="007970DF"/>
    <w:rsid w:val="007B09C0"/>
    <w:rsid w:val="007B1597"/>
    <w:rsid w:val="007B4BC0"/>
    <w:rsid w:val="007C0CF5"/>
    <w:rsid w:val="007C522F"/>
    <w:rsid w:val="007C6B32"/>
    <w:rsid w:val="007D2F53"/>
    <w:rsid w:val="007E0F35"/>
    <w:rsid w:val="007E2D28"/>
    <w:rsid w:val="007E441F"/>
    <w:rsid w:val="007F12B6"/>
    <w:rsid w:val="0080200E"/>
    <w:rsid w:val="00810239"/>
    <w:rsid w:val="00811A95"/>
    <w:rsid w:val="00812BFC"/>
    <w:rsid w:val="0082029A"/>
    <w:rsid w:val="00822FDC"/>
    <w:rsid w:val="00827EC5"/>
    <w:rsid w:val="00830C88"/>
    <w:rsid w:val="00845165"/>
    <w:rsid w:val="008455C1"/>
    <w:rsid w:val="00845D07"/>
    <w:rsid w:val="008505A6"/>
    <w:rsid w:val="008528E1"/>
    <w:rsid w:val="0085299E"/>
    <w:rsid w:val="008542CA"/>
    <w:rsid w:val="00856512"/>
    <w:rsid w:val="008601FE"/>
    <w:rsid w:val="0086068E"/>
    <w:rsid w:val="008705E4"/>
    <w:rsid w:val="00870D46"/>
    <w:rsid w:val="008712C4"/>
    <w:rsid w:val="00876266"/>
    <w:rsid w:val="008763E9"/>
    <w:rsid w:val="0088173B"/>
    <w:rsid w:val="00883CFC"/>
    <w:rsid w:val="00885966"/>
    <w:rsid w:val="00890307"/>
    <w:rsid w:val="008973C4"/>
    <w:rsid w:val="008A0D5D"/>
    <w:rsid w:val="008A4409"/>
    <w:rsid w:val="008B1A0E"/>
    <w:rsid w:val="008B1DDD"/>
    <w:rsid w:val="008B6810"/>
    <w:rsid w:val="008B6980"/>
    <w:rsid w:val="008B70D9"/>
    <w:rsid w:val="008C1705"/>
    <w:rsid w:val="008C2FCD"/>
    <w:rsid w:val="008D57D9"/>
    <w:rsid w:val="008D5C35"/>
    <w:rsid w:val="008D67BA"/>
    <w:rsid w:val="008D74EF"/>
    <w:rsid w:val="008E351A"/>
    <w:rsid w:val="00903F25"/>
    <w:rsid w:val="009111FF"/>
    <w:rsid w:val="0091257A"/>
    <w:rsid w:val="00912FD9"/>
    <w:rsid w:val="00922CD0"/>
    <w:rsid w:val="009259F1"/>
    <w:rsid w:val="00952221"/>
    <w:rsid w:val="0095254D"/>
    <w:rsid w:val="0095443D"/>
    <w:rsid w:val="00957A15"/>
    <w:rsid w:val="009621BF"/>
    <w:rsid w:val="009663C5"/>
    <w:rsid w:val="00966C33"/>
    <w:rsid w:val="00973692"/>
    <w:rsid w:val="00975EB7"/>
    <w:rsid w:val="0097761F"/>
    <w:rsid w:val="00977854"/>
    <w:rsid w:val="00977AE1"/>
    <w:rsid w:val="00982C65"/>
    <w:rsid w:val="00985BE9"/>
    <w:rsid w:val="00987612"/>
    <w:rsid w:val="009A23A9"/>
    <w:rsid w:val="009A2A17"/>
    <w:rsid w:val="009A4D44"/>
    <w:rsid w:val="009B08C9"/>
    <w:rsid w:val="009B2BAC"/>
    <w:rsid w:val="009B34DF"/>
    <w:rsid w:val="009B446E"/>
    <w:rsid w:val="009B5C56"/>
    <w:rsid w:val="009C4CDA"/>
    <w:rsid w:val="009C552D"/>
    <w:rsid w:val="009D035D"/>
    <w:rsid w:val="009E4D90"/>
    <w:rsid w:val="009E705C"/>
    <w:rsid w:val="009E7B97"/>
    <w:rsid w:val="009F2070"/>
    <w:rsid w:val="009F27CC"/>
    <w:rsid w:val="009F2FC5"/>
    <w:rsid w:val="009F77F7"/>
    <w:rsid w:val="009F7B5C"/>
    <w:rsid w:val="009F7B6D"/>
    <w:rsid w:val="00A00E44"/>
    <w:rsid w:val="00A02B93"/>
    <w:rsid w:val="00A1035C"/>
    <w:rsid w:val="00A11477"/>
    <w:rsid w:val="00A1149F"/>
    <w:rsid w:val="00A2391E"/>
    <w:rsid w:val="00A23934"/>
    <w:rsid w:val="00A2518F"/>
    <w:rsid w:val="00A304F3"/>
    <w:rsid w:val="00A31DE4"/>
    <w:rsid w:val="00A32917"/>
    <w:rsid w:val="00A405C4"/>
    <w:rsid w:val="00A41104"/>
    <w:rsid w:val="00A44E32"/>
    <w:rsid w:val="00A4792D"/>
    <w:rsid w:val="00A5361C"/>
    <w:rsid w:val="00A6007A"/>
    <w:rsid w:val="00A73CCA"/>
    <w:rsid w:val="00A75C0A"/>
    <w:rsid w:val="00A80DA1"/>
    <w:rsid w:val="00A81F38"/>
    <w:rsid w:val="00A906C2"/>
    <w:rsid w:val="00A93A3F"/>
    <w:rsid w:val="00A95BF3"/>
    <w:rsid w:val="00AA0971"/>
    <w:rsid w:val="00AA3F4D"/>
    <w:rsid w:val="00AA6E21"/>
    <w:rsid w:val="00AA7EB6"/>
    <w:rsid w:val="00AB0038"/>
    <w:rsid w:val="00AB12D0"/>
    <w:rsid w:val="00AC60C0"/>
    <w:rsid w:val="00AC7585"/>
    <w:rsid w:val="00AD408E"/>
    <w:rsid w:val="00AE16CC"/>
    <w:rsid w:val="00AE4C24"/>
    <w:rsid w:val="00AF2FC3"/>
    <w:rsid w:val="00AF5225"/>
    <w:rsid w:val="00AF6D03"/>
    <w:rsid w:val="00AF742A"/>
    <w:rsid w:val="00B00A6E"/>
    <w:rsid w:val="00B222DE"/>
    <w:rsid w:val="00B304D7"/>
    <w:rsid w:val="00B30D4B"/>
    <w:rsid w:val="00B33888"/>
    <w:rsid w:val="00B33F7C"/>
    <w:rsid w:val="00B3439E"/>
    <w:rsid w:val="00B3730F"/>
    <w:rsid w:val="00B406C7"/>
    <w:rsid w:val="00B40D96"/>
    <w:rsid w:val="00B52351"/>
    <w:rsid w:val="00B55980"/>
    <w:rsid w:val="00B60BAA"/>
    <w:rsid w:val="00B67529"/>
    <w:rsid w:val="00B71858"/>
    <w:rsid w:val="00B71E79"/>
    <w:rsid w:val="00B802C4"/>
    <w:rsid w:val="00B83823"/>
    <w:rsid w:val="00B87EE5"/>
    <w:rsid w:val="00B91BFE"/>
    <w:rsid w:val="00BA14B1"/>
    <w:rsid w:val="00BA5522"/>
    <w:rsid w:val="00BB6F28"/>
    <w:rsid w:val="00BC08B0"/>
    <w:rsid w:val="00BC0A00"/>
    <w:rsid w:val="00BC294C"/>
    <w:rsid w:val="00BE1B44"/>
    <w:rsid w:val="00BE5948"/>
    <w:rsid w:val="00BE6A24"/>
    <w:rsid w:val="00BF1EBF"/>
    <w:rsid w:val="00BF4EA3"/>
    <w:rsid w:val="00BF4EFD"/>
    <w:rsid w:val="00C00046"/>
    <w:rsid w:val="00C02423"/>
    <w:rsid w:val="00C02EB4"/>
    <w:rsid w:val="00C130DB"/>
    <w:rsid w:val="00C14333"/>
    <w:rsid w:val="00C17209"/>
    <w:rsid w:val="00C175CA"/>
    <w:rsid w:val="00C20EE5"/>
    <w:rsid w:val="00C227C4"/>
    <w:rsid w:val="00C30874"/>
    <w:rsid w:val="00C316A2"/>
    <w:rsid w:val="00C33934"/>
    <w:rsid w:val="00C35BBF"/>
    <w:rsid w:val="00C360B3"/>
    <w:rsid w:val="00C36DF0"/>
    <w:rsid w:val="00C42D23"/>
    <w:rsid w:val="00C54A56"/>
    <w:rsid w:val="00C56EF4"/>
    <w:rsid w:val="00C57872"/>
    <w:rsid w:val="00C619A9"/>
    <w:rsid w:val="00C620D1"/>
    <w:rsid w:val="00C722A5"/>
    <w:rsid w:val="00C80BA7"/>
    <w:rsid w:val="00C81E02"/>
    <w:rsid w:val="00C82A96"/>
    <w:rsid w:val="00C84FEB"/>
    <w:rsid w:val="00C9450E"/>
    <w:rsid w:val="00CA072E"/>
    <w:rsid w:val="00CA22EA"/>
    <w:rsid w:val="00CA2AC4"/>
    <w:rsid w:val="00CA2D18"/>
    <w:rsid w:val="00CB1A22"/>
    <w:rsid w:val="00CB3ABA"/>
    <w:rsid w:val="00CB5650"/>
    <w:rsid w:val="00CB5D8B"/>
    <w:rsid w:val="00CC391C"/>
    <w:rsid w:val="00CC6B59"/>
    <w:rsid w:val="00CC7931"/>
    <w:rsid w:val="00CD2247"/>
    <w:rsid w:val="00CD75DF"/>
    <w:rsid w:val="00CE2564"/>
    <w:rsid w:val="00CE2F34"/>
    <w:rsid w:val="00CE6965"/>
    <w:rsid w:val="00CF057C"/>
    <w:rsid w:val="00CF2CE6"/>
    <w:rsid w:val="00CF5D81"/>
    <w:rsid w:val="00CF70D2"/>
    <w:rsid w:val="00D02C74"/>
    <w:rsid w:val="00D059A0"/>
    <w:rsid w:val="00D07B18"/>
    <w:rsid w:val="00D11374"/>
    <w:rsid w:val="00D13C45"/>
    <w:rsid w:val="00D16BBF"/>
    <w:rsid w:val="00D17EE7"/>
    <w:rsid w:val="00D20338"/>
    <w:rsid w:val="00D257D0"/>
    <w:rsid w:val="00D25BDE"/>
    <w:rsid w:val="00D26D31"/>
    <w:rsid w:val="00D26D72"/>
    <w:rsid w:val="00D27AF5"/>
    <w:rsid w:val="00D328FD"/>
    <w:rsid w:val="00D342D0"/>
    <w:rsid w:val="00D41853"/>
    <w:rsid w:val="00D43495"/>
    <w:rsid w:val="00D46CE8"/>
    <w:rsid w:val="00D5483F"/>
    <w:rsid w:val="00D5513F"/>
    <w:rsid w:val="00D675F0"/>
    <w:rsid w:val="00D707BB"/>
    <w:rsid w:val="00D71458"/>
    <w:rsid w:val="00D71E33"/>
    <w:rsid w:val="00D810FD"/>
    <w:rsid w:val="00D81DAC"/>
    <w:rsid w:val="00D823C1"/>
    <w:rsid w:val="00D85BF4"/>
    <w:rsid w:val="00D87B27"/>
    <w:rsid w:val="00D90689"/>
    <w:rsid w:val="00D93EFB"/>
    <w:rsid w:val="00D953C4"/>
    <w:rsid w:val="00D95DFE"/>
    <w:rsid w:val="00D963DE"/>
    <w:rsid w:val="00D97AED"/>
    <w:rsid w:val="00DA0A89"/>
    <w:rsid w:val="00DA3CC9"/>
    <w:rsid w:val="00DA5AD2"/>
    <w:rsid w:val="00DA6F37"/>
    <w:rsid w:val="00DB0221"/>
    <w:rsid w:val="00DB0899"/>
    <w:rsid w:val="00DB0FB7"/>
    <w:rsid w:val="00DB3FC1"/>
    <w:rsid w:val="00DC0426"/>
    <w:rsid w:val="00DC09EE"/>
    <w:rsid w:val="00DC1004"/>
    <w:rsid w:val="00DC241A"/>
    <w:rsid w:val="00DC5255"/>
    <w:rsid w:val="00DC600A"/>
    <w:rsid w:val="00DD0F5E"/>
    <w:rsid w:val="00DD1B3D"/>
    <w:rsid w:val="00DD698A"/>
    <w:rsid w:val="00DD6CB5"/>
    <w:rsid w:val="00DD76D7"/>
    <w:rsid w:val="00DE3B1A"/>
    <w:rsid w:val="00DE4D53"/>
    <w:rsid w:val="00DE4D6C"/>
    <w:rsid w:val="00E026F8"/>
    <w:rsid w:val="00E121FC"/>
    <w:rsid w:val="00E16364"/>
    <w:rsid w:val="00E2248A"/>
    <w:rsid w:val="00E2495F"/>
    <w:rsid w:val="00E317EB"/>
    <w:rsid w:val="00E32DF8"/>
    <w:rsid w:val="00E34A6C"/>
    <w:rsid w:val="00E34EF4"/>
    <w:rsid w:val="00E44569"/>
    <w:rsid w:val="00E4549C"/>
    <w:rsid w:val="00E47043"/>
    <w:rsid w:val="00E479B8"/>
    <w:rsid w:val="00E5350F"/>
    <w:rsid w:val="00E546ED"/>
    <w:rsid w:val="00E558E4"/>
    <w:rsid w:val="00E63C7B"/>
    <w:rsid w:val="00E6486E"/>
    <w:rsid w:val="00E65024"/>
    <w:rsid w:val="00E66FA1"/>
    <w:rsid w:val="00E70837"/>
    <w:rsid w:val="00E73196"/>
    <w:rsid w:val="00E7377D"/>
    <w:rsid w:val="00E86D97"/>
    <w:rsid w:val="00E90614"/>
    <w:rsid w:val="00E93192"/>
    <w:rsid w:val="00E96ACC"/>
    <w:rsid w:val="00E96F4C"/>
    <w:rsid w:val="00EA1900"/>
    <w:rsid w:val="00EA3D33"/>
    <w:rsid w:val="00EA46E1"/>
    <w:rsid w:val="00EA5BEE"/>
    <w:rsid w:val="00EB179A"/>
    <w:rsid w:val="00EB2F16"/>
    <w:rsid w:val="00EB56EC"/>
    <w:rsid w:val="00EB5852"/>
    <w:rsid w:val="00EC25A4"/>
    <w:rsid w:val="00EC4035"/>
    <w:rsid w:val="00ED1E01"/>
    <w:rsid w:val="00ED2A10"/>
    <w:rsid w:val="00ED4998"/>
    <w:rsid w:val="00EE04F7"/>
    <w:rsid w:val="00EE1967"/>
    <w:rsid w:val="00EE235F"/>
    <w:rsid w:val="00EE640E"/>
    <w:rsid w:val="00EE72BB"/>
    <w:rsid w:val="00EE753E"/>
    <w:rsid w:val="00EF3884"/>
    <w:rsid w:val="00EF5344"/>
    <w:rsid w:val="00EF5FBF"/>
    <w:rsid w:val="00F0259B"/>
    <w:rsid w:val="00F05493"/>
    <w:rsid w:val="00F07D07"/>
    <w:rsid w:val="00F22EA8"/>
    <w:rsid w:val="00F23536"/>
    <w:rsid w:val="00F23A4B"/>
    <w:rsid w:val="00F24F90"/>
    <w:rsid w:val="00F256F7"/>
    <w:rsid w:val="00F27781"/>
    <w:rsid w:val="00F32AFB"/>
    <w:rsid w:val="00F35C21"/>
    <w:rsid w:val="00F41C3B"/>
    <w:rsid w:val="00F47079"/>
    <w:rsid w:val="00F5722B"/>
    <w:rsid w:val="00F57EAF"/>
    <w:rsid w:val="00F62C87"/>
    <w:rsid w:val="00F71EC7"/>
    <w:rsid w:val="00F747E9"/>
    <w:rsid w:val="00F77E68"/>
    <w:rsid w:val="00F83C75"/>
    <w:rsid w:val="00F87A68"/>
    <w:rsid w:val="00F96044"/>
    <w:rsid w:val="00F96775"/>
    <w:rsid w:val="00FA398E"/>
    <w:rsid w:val="00FA4912"/>
    <w:rsid w:val="00FA5159"/>
    <w:rsid w:val="00FB3429"/>
    <w:rsid w:val="00FB795C"/>
    <w:rsid w:val="00FB7BBA"/>
    <w:rsid w:val="00FC4189"/>
    <w:rsid w:val="00FC4A15"/>
    <w:rsid w:val="00FC6B34"/>
    <w:rsid w:val="00FC6FA4"/>
    <w:rsid w:val="00FD4696"/>
    <w:rsid w:val="00FD54AC"/>
    <w:rsid w:val="00FD5624"/>
    <w:rsid w:val="00FD641B"/>
    <w:rsid w:val="00FE119B"/>
    <w:rsid w:val="00FE343E"/>
    <w:rsid w:val="00FE3ED9"/>
    <w:rsid w:val="00FF014D"/>
    <w:rsid w:val="00FF08E6"/>
    <w:rsid w:val="00FF2AAF"/>
    <w:rsid w:val="00FF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79"/>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F47079"/>
    <w:pPr>
      <w:keepNext/>
      <w:widowControl w:val="0"/>
      <w:tabs>
        <w:tab w:val="left" w:pos="0"/>
        <w:tab w:val="right" w:pos="8640"/>
      </w:tabs>
      <w:suppressAutoHyphens/>
      <w:jc w:val="center"/>
      <w:outlineLvl w:val="0"/>
    </w:pPr>
    <w:rPr>
      <w:rFonts w:ascii="Univers" w:hAnsi="Univers" w:cs="Univer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07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47079"/>
    <w:pPr>
      <w:tabs>
        <w:tab w:val="center" w:pos="4320"/>
        <w:tab w:val="right" w:pos="8640"/>
      </w:tabs>
    </w:pPr>
  </w:style>
  <w:style w:type="character" w:customStyle="1" w:styleId="HeaderChar">
    <w:name w:val="Header Char"/>
    <w:basedOn w:val="DefaultParagraphFont"/>
    <w:link w:val="Header"/>
    <w:uiPriority w:val="99"/>
    <w:semiHidden/>
    <w:rsid w:val="00F47079"/>
    <w:rPr>
      <w:sz w:val="20"/>
      <w:szCs w:val="20"/>
    </w:rPr>
  </w:style>
  <w:style w:type="paragraph" w:styleId="Footer">
    <w:name w:val="footer"/>
    <w:basedOn w:val="Normal"/>
    <w:link w:val="FooterChar"/>
    <w:uiPriority w:val="99"/>
    <w:rsid w:val="00F47079"/>
    <w:pPr>
      <w:tabs>
        <w:tab w:val="center" w:pos="4320"/>
        <w:tab w:val="right" w:pos="8640"/>
      </w:tabs>
    </w:pPr>
  </w:style>
  <w:style w:type="character" w:customStyle="1" w:styleId="FooterChar">
    <w:name w:val="Footer Char"/>
    <w:basedOn w:val="DefaultParagraphFont"/>
    <w:link w:val="Footer"/>
    <w:uiPriority w:val="99"/>
    <w:semiHidden/>
    <w:rsid w:val="00F47079"/>
    <w:rPr>
      <w:sz w:val="20"/>
      <w:szCs w:val="20"/>
    </w:rPr>
  </w:style>
  <w:style w:type="paragraph" w:styleId="BodyText2">
    <w:name w:val="Body Text 2"/>
    <w:basedOn w:val="Normal"/>
    <w:link w:val="BodyText2Char"/>
    <w:uiPriority w:val="99"/>
    <w:rsid w:val="00F47079"/>
    <w:pPr>
      <w:widowControl w:val="0"/>
      <w:tabs>
        <w:tab w:val="left" w:pos="540"/>
      </w:tabs>
      <w:ind w:left="540" w:hanging="270"/>
    </w:pPr>
    <w:rPr>
      <w:rFonts w:ascii="Arial" w:hAnsi="Arial" w:cs="Arial"/>
    </w:rPr>
  </w:style>
  <w:style w:type="character" w:customStyle="1" w:styleId="BodyText2Char">
    <w:name w:val="Body Text 2 Char"/>
    <w:basedOn w:val="DefaultParagraphFont"/>
    <w:link w:val="BodyText2"/>
    <w:uiPriority w:val="99"/>
    <w:semiHidden/>
    <w:rsid w:val="00F47079"/>
    <w:rPr>
      <w:sz w:val="20"/>
      <w:szCs w:val="20"/>
    </w:rPr>
  </w:style>
  <w:style w:type="paragraph" w:styleId="BodyTextIndent2">
    <w:name w:val="Body Text Indent 2"/>
    <w:basedOn w:val="Normal"/>
    <w:link w:val="BodyTextIndent2Char"/>
    <w:uiPriority w:val="99"/>
    <w:rsid w:val="00F47079"/>
    <w:pPr>
      <w:widowControl w:val="0"/>
      <w:tabs>
        <w:tab w:val="left" w:pos="540"/>
      </w:tabs>
      <w:ind w:left="450" w:hanging="180"/>
    </w:pPr>
    <w:rPr>
      <w:rFonts w:ascii="Arial" w:hAnsi="Arial" w:cs="Arial"/>
    </w:rPr>
  </w:style>
  <w:style w:type="character" w:customStyle="1" w:styleId="BodyTextIndent2Char">
    <w:name w:val="Body Text Indent 2 Char"/>
    <w:basedOn w:val="DefaultParagraphFont"/>
    <w:link w:val="BodyTextIndent2"/>
    <w:uiPriority w:val="99"/>
    <w:semiHidden/>
    <w:rsid w:val="00F47079"/>
    <w:rPr>
      <w:sz w:val="20"/>
      <w:szCs w:val="20"/>
    </w:rPr>
  </w:style>
  <w:style w:type="paragraph" w:styleId="BodyTextIndent3">
    <w:name w:val="Body Text Indent 3"/>
    <w:basedOn w:val="Normal"/>
    <w:link w:val="BodyTextIndent3Char"/>
    <w:uiPriority w:val="99"/>
    <w:rsid w:val="00F47079"/>
    <w:pPr>
      <w:widowControl w:val="0"/>
      <w:tabs>
        <w:tab w:val="left" w:pos="450"/>
      </w:tabs>
      <w:ind w:left="450" w:hanging="450"/>
    </w:pPr>
    <w:rPr>
      <w:rFonts w:ascii="Arial" w:hAnsi="Arial" w:cs="Arial"/>
    </w:rPr>
  </w:style>
  <w:style w:type="character" w:customStyle="1" w:styleId="BodyTextIndent3Char">
    <w:name w:val="Body Text Indent 3 Char"/>
    <w:basedOn w:val="DefaultParagraphFont"/>
    <w:link w:val="BodyTextIndent3"/>
    <w:uiPriority w:val="99"/>
    <w:semiHidden/>
    <w:rsid w:val="00F47079"/>
    <w:rPr>
      <w:sz w:val="16"/>
      <w:szCs w:val="16"/>
    </w:rPr>
  </w:style>
  <w:style w:type="paragraph" w:styleId="Title">
    <w:name w:val="Title"/>
    <w:basedOn w:val="Normal"/>
    <w:link w:val="TitleChar"/>
    <w:uiPriority w:val="99"/>
    <w:qFormat/>
    <w:rsid w:val="00F47079"/>
    <w:pPr>
      <w:jc w:val="center"/>
    </w:pPr>
    <w:rPr>
      <w:rFonts w:ascii="Univers" w:hAnsi="Univers" w:cs="Univers"/>
      <w:b/>
      <w:bCs/>
      <w:caps/>
      <w:sz w:val="24"/>
      <w:szCs w:val="24"/>
      <w:u w:val="single"/>
    </w:rPr>
  </w:style>
  <w:style w:type="character" w:customStyle="1" w:styleId="TitleChar">
    <w:name w:val="Title Char"/>
    <w:basedOn w:val="DefaultParagraphFont"/>
    <w:link w:val="Title"/>
    <w:uiPriority w:val="10"/>
    <w:rsid w:val="00F47079"/>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47079"/>
    <w:rPr>
      <w:rFonts w:ascii="Univers" w:hAnsi="Univers" w:cs="Univers"/>
      <w:b/>
      <w:bCs/>
      <w:caps/>
      <w:sz w:val="24"/>
      <w:szCs w:val="24"/>
    </w:rPr>
  </w:style>
  <w:style w:type="character" w:customStyle="1" w:styleId="SubtitleChar">
    <w:name w:val="Subtitle Char"/>
    <w:basedOn w:val="DefaultParagraphFont"/>
    <w:link w:val="Subtitle"/>
    <w:uiPriority w:val="11"/>
    <w:rsid w:val="00F47079"/>
    <w:rPr>
      <w:rFonts w:asciiTheme="majorHAnsi" w:eastAsiaTheme="majorEastAsia" w:hAnsiTheme="majorHAnsi" w:cstheme="majorBidi"/>
      <w:sz w:val="24"/>
      <w:szCs w:val="24"/>
    </w:rPr>
  </w:style>
  <w:style w:type="character" w:styleId="PageNumber">
    <w:name w:val="page number"/>
    <w:basedOn w:val="DefaultParagraphFont"/>
    <w:uiPriority w:val="99"/>
    <w:rsid w:val="00F47079"/>
    <w:rPr>
      <w:rFonts w:cs="Times New Roman"/>
    </w:rPr>
  </w:style>
  <w:style w:type="paragraph" w:styleId="DocumentMap">
    <w:name w:val="Document Map"/>
    <w:basedOn w:val="Normal"/>
    <w:link w:val="DocumentMapChar"/>
    <w:uiPriority w:val="99"/>
    <w:semiHidden/>
    <w:rsid w:val="00F4707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47079"/>
    <w:rPr>
      <w:rFonts w:ascii="Tahoma" w:hAnsi="Tahoma" w:cs="Tahoma"/>
      <w:sz w:val="16"/>
      <w:szCs w:val="16"/>
    </w:rPr>
  </w:style>
  <w:style w:type="character" w:styleId="CommentReference">
    <w:name w:val="annotation reference"/>
    <w:basedOn w:val="DefaultParagraphFont"/>
    <w:uiPriority w:val="99"/>
    <w:semiHidden/>
    <w:rsid w:val="00F47079"/>
    <w:rPr>
      <w:rFonts w:cs="Times New Roman"/>
      <w:sz w:val="16"/>
      <w:szCs w:val="16"/>
    </w:rPr>
  </w:style>
  <w:style w:type="paragraph" w:styleId="CommentText">
    <w:name w:val="annotation text"/>
    <w:basedOn w:val="Normal"/>
    <w:link w:val="CommentTextChar"/>
    <w:uiPriority w:val="99"/>
    <w:semiHidden/>
    <w:rsid w:val="00F47079"/>
    <w:rPr>
      <w:rFonts w:ascii="Arial" w:hAnsi="Arial" w:cs="Arial"/>
    </w:rPr>
  </w:style>
  <w:style w:type="character" w:customStyle="1" w:styleId="CommentTextChar">
    <w:name w:val="Comment Text Char"/>
    <w:basedOn w:val="DefaultParagraphFont"/>
    <w:link w:val="CommentText"/>
    <w:uiPriority w:val="99"/>
    <w:semiHidden/>
    <w:rsid w:val="00F47079"/>
    <w:rPr>
      <w:sz w:val="20"/>
      <w:szCs w:val="20"/>
    </w:rPr>
  </w:style>
  <w:style w:type="paragraph" w:styleId="BalloonText">
    <w:name w:val="Balloon Text"/>
    <w:basedOn w:val="Normal"/>
    <w:link w:val="BalloonTextChar"/>
    <w:uiPriority w:val="99"/>
    <w:semiHidden/>
    <w:rsid w:val="00810239"/>
    <w:rPr>
      <w:rFonts w:ascii="Tahoma" w:hAnsi="Tahoma" w:cs="Tahoma"/>
      <w:sz w:val="16"/>
      <w:szCs w:val="16"/>
    </w:rPr>
  </w:style>
  <w:style w:type="character" w:customStyle="1" w:styleId="BalloonTextChar">
    <w:name w:val="Balloon Text Char"/>
    <w:basedOn w:val="DefaultParagraphFont"/>
    <w:link w:val="BalloonText"/>
    <w:uiPriority w:val="99"/>
    <w:semiHidden/>
    <w:rsid w:val="00F47079"/>
    <w:rPr>
      <w:rFonts w:ascii="Tahoma" w:hAnsi="Tahoma" w:cs="Tahoma"/>
      <w:sz w:val="16"/>
      <w:szCs w:val="16"/>
    </w:rPr>
  </w:style>
  <w:style w:type="paragraph" w:customStyle="1" w:styleId="Pa10">
    <w:name w:val="Pa10"/>
    <w:basedOn w:val="Normal"/>
    <w:next w:val="Normal"/>
    <w:uiPriority w:val="99"/>
    <w:rsid w:val="006130C4"/>
    <w:pPr>
      <w:adjustRightInd w:val="0"/>
      <w:spacing w:line="201" w:lineRule="atLeast"/>
    </w:pPr>
    <w:rPr>
      <w:rFonts w:ascii="Arial" w:hAnsi="Arial"/>
      <w:sz w:val="24"/>
      <w:szCs w:val="24"/>
    </w:rPr>
  </w:style>
  <w:style w:type="paragraph" w:customStyle="1" w:styleId="Pa38">
    <w:name w:val="Pa38"/>
    <w:basedOn w:val="Normal"/>
    <w:next w:val="Normal"/>
    <w:uiPriority w:val="99"/>
    <w:rsid w:val="006130C4"/>
    <w:pPr>
      <w:adjustRightInd w:val="0"/>
      <w:spacing w:line="201" w:lineRule="atLeast"/>
    </w:pPr>
    <w:rPr>
      <w:rFonts w:ascii="Arial" w:hAnsi="Arial"/>
      <w:sz w:val="24"/>
      <w:szCs w:val="24"/>
    </w:rPr>
  </w:style>
  <w:style w:type="paragraph" w:customStyle="1" w:styleId="Pa39">
    <w:name w:val="Pa39"/>
    <w:basedOn w:val="Normal"/>
    <w:next w:val="Normal"/>
    <w:uiPriority w:val="99"/>
    <w:rsid w:val="006130C4"/>
    <w:pPr>
      <w:adjustRightInd w:val="0"/>
      <w:spacing w:line="201" w:lineRule="atLeast"/>
    </w:pPr>
    <w:rPr>
      <w:rFonts w:ascii="Arial" w:hAnsi="Arial"/>
      <w:sz w:val="24"/>
      <w:szCs w:val="24"/>
    </w:rPr>
  </w:style>
  <w:style w:type="paragraph" w:customStyle="1" w:styleId="Pa12">
    <w:name w:val="Pa12"/>
    <w:basedOn w:val="Normal"/>
    <w:next w:val="Normal"/>
    <w:uiPriority w:val="99"/>
    <w:rsid w:val="006130C4"/>
    <w:pPr>
      <w:adjustRightInd w:val="0"/>
      <w:spacing w:line="201" w:lineRule="atLeast"/>
    </w:pPr>
    <w:rPr>
      <w:rFonts w:ascii="Arial" w:hAnsi="Arial"/>
      <w:sz w:val="24"/>
      <w:szCs w:val="24"/>
    </w:rPr>
  </w:style>
  <w:style w:type="paragraph" w:customStyle="1" w:styleId="Pa37">
    <w:name w:val="Pa37"/>
    <w:basedOn w:val="Normal"/>
    <w:next w:val="Normal"/>
    <w:uiPriority w:val="99"/>
    <w:rsid w:val="006130C4"/>
    <w:pPr>
      <w:adjustRightInd w:val="0"/>
      <w:spacing w:line="241" w:lineRule="atLeast"/>
    </w:pPr>
    <w:rPr>
      <w:rFonts w:ascii="Arial" w:hAnsi="Arial"/>
      <w:sz w:val="24"/>
      <w:szCs w:val="24"/>
    </w:rPr>
  </w:style>
  <w:style w:type="character" w:customStyle="1" w:styleId="A2">
    <w:name w:val="A2"/>
    <w:uiPriority w:val="99"/>
    <w:rsid w:val="006130C4"/>
    <w:rPr>
      <w:color w:val="000000"/>
      <w:sz w:val="20"/>
    </w:rPr>
  </w:style>
  <w:style w:type="paragraph" w:customStyle="1" w:styleId="Pa40">
    <w:name w:val="Pa40"/>
    <w:basedOn w:val="Normal"/>
    <w:next w:val="Normal"/>
    <w:uiPriority w:val="99"/>
    <w:rsid w:val="006130C4"/>
    <w:pPr>
      <w:adjustRightInd w:val="0"/>
      <w:spacing w:line="201" w:lineRule="atLeast"/>
    </w:pPr>
    <w:rPr>
      <w:rFonts w:ascii="Arial" w:hAnsi="Arial"/>
      <w:sz w:val="24"/>
      <w:szCs w:val="24"/>
    </w:rPr>
  </w:style>
  <w:style w:type="paragraph" w:styleId="ListParagraph">
    <w:name w:val="List Paragraph"/>
    <w:basedOn w:val="Normal"/>
    <w:uiPriority w:val="34"/>
    <w:qFormat/>
    <w:rsid w:val="0002063F"/>
    <w:pPr>
      <w:ind w:left="720"/>
      <w:contextualSpacing/>
    </w:pPr>
  </w:style>
  <w:style w:type="paragraph" w:customStyle="1" w:styleId="Pa7">
    <w:name w:val="Pa7"/>
    <w:basedOn w:val="Normal"/>
    <w:next w:val="Normal"/>
    <w:uiPriority w:val="99"/>
    <w:rsid w:val="00D810FD"/>
    <w:pPr>
      <w:adjustRightInd w:val="0"/>
      <w:spacing w:line="201" w:lineRule="atLeast"/>
    </w:pPr>
    <w:rPr>
      <w:rFonts w:ascii="Arial" w:hAnsi="Arial" w:cs="Arial"/>
      <w:sz w:val="24"/>
      <w:szCs w:val="24"/>
    </w:rPr>
  </w:style>
  <w:style w:type="paragraph" w:customStyle="1" w:styleId="Pa18">
    <w:name w:val="Pa18"/>
    <w:basedOn w:val="Normal"/>
    <w:next w:val="Normal"/>
    <w:uiPriority w:val="99"/>
    <w:rsid w:val="00FF014D"/>
    <w:pPr>
      <w:adjustRightInd w:val="0"/>
      <w:spacing w:line="201" w:lineRule="atLeast"/>
    </w:pPr>
    <w:rPr>
      <w:rFonts w:ascii="Arial" w:hAnsi="Arial" w:cs="Arial"/>
      <w:sz w:val="24"/>
      <w:szCs w:val="24"/>
    </w:rPr>
  </w:style>
  <w:style w:type="paragraph" w:customStyle="1" w:styleId="Pa19">
    <w:name w:val="Pa19"/>
    <w:basedOn w:val="Normal"/>
    <w:next w:val="Normal"/>
    <w:uiPriority w:val="99"/>
    <w:rsid w:val="00FF014D"/>
    <w:pPr>
      <w:adjustRightInd w:val="0"/>
      <w:spacing w:line="201" w:lineRule="atLeast"/>
    </w:pPr>
    <w:rPr>
      <w:rFonts w:ascii="Arial" w:hAnsi="Arial" w:cs="Arial"/>
      <w:sz w:val="24"/>
      <w:szCs w:val="24"/>
    </w:rPr>
  </w:style>
  <w:style w:type="paragraph" w:customStyle="1" w:styleId="Pa20">
    <w:name w:val="Pa20"/>
    <w:basedOn w:val="Normal"/>
    <w:next w:val="Normal"/>
    <w:uiPriority w:val="99"/>
    <w:rsid w:val="00FF014D"/>
    <w:pPr>
      <w:adjustRightInd w:val="0"/>
      <w:spacing w:line="201" w:lineRule="atLeast"/>
    </w:pPr>
    <w:rPr>
      <w:rFonts w:ascii="Arial" w:hAnsi="Arial" w:cs="Arial"/>
      <w:sz w:val="24"/>
      <w:szCs w:val="24"/>
    </w:rPr>
  </w:style>
  <w:style w:type="paragraph" w:customStyle="1" w:styleId="Pa9">
    <w:name w:val="Pa9"/>
    <w:basedOn w:val="Normal"/>
    <w:next w:val="Normal"/>
    <w:uiPriority w:val="99"/>
    <w:rsid w:val="00FF014D"/>
    <w:pPr>
      <w:adjustRightInd w:val="0"/>
      <w:spacing w:line="201" w:lineRule="atLeast"/>
    </w:pPr>
    <w:rPr>
      <w:rFonts w:ascii="Arial" w:hAnsi="Arial" w:cs="Arial"/>
      <w:sz w:val="24"/>
      <w:szCs w:val="24"/>
    </w:rPr>
  </w:style>
  <w:style w:type="paragraph" w:customStyle="1" w:styleId="Pa11">
    <w:name w:val="Pa11"/>
    <w:basedOn w:val="Normal"/>
    <w:next w:val="Normal"/>
    <w:uiPriority w:val="99"/>
    <w:rsid w:val="000A2315"/>
    <w:pPr>
      <w:adjustRightInd w:val="0"/>
      <w:spacing w:line="201" w:lineRule="atLeast"/>
    </w:pPr>
    <w:rPr>
      <w:rFonts w:ascii="Arial" w:hAnsi="Arial" w:cs="Arial"/>
      <w:sz w:val="24"/>
      <w:szCs w:val="24"/>
    </w:rPr>
  </w:style>
  <w:style w:type="character" w:styleId="Strong">
    <w:name w:val="Strong"/>
    <w:basedOn w:val="DefaultParagraphFont"/>
    <w:uiPriority w:val="22"/>
    <w:qFormat/>
    <w:rsid w:val="00DC241A"/>
    <w:rPr>
      <w:b/>
      <w:bCs/>
    </w:rPr>
  </w:style>
  <w:style w:type="paragraph" w:styleId="CommentSubject">
    <w:name w:val="annotation subject"/>
    <w:basedOn w:val="CommentText"/>
    <w:next w:val="CommentText"/>
    <w:link w:val="CommentSubjectChar"/>
    <w:uiPriority w:val="99"/>
    <w:semiHidden/>
    <w:unhideWhenUsed/>
    <w:rsid w:val="0010258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0258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18" Type="http://schemas.openxmlformats.org/officeDocument/2006/relationships/customXml" Target="../customXml/item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KM-Document" ma:contentTypeID="0x010100EA254AAEB50D427F87E6DD3EC4BD243700830BA8AA3F8B0144BDDB4E3B62B6ADAC00B7184E0C2EF7FD4C9466315700A9B958" ma:contentTypeVersion="5" ma:contentTypeDescription="" ma:contentTypeScope="" ma:versionID="27f29e85730f6b3e247b375a2ebe8009">
  <xsd:schema xmlns:xsd="http://www.w3.org/2001/XMLSchema" xmlns:xs="http://www.w3.org/2001/XMLSchema" xmlns:p="http://schemas.microsoft.com/office/2006/metadata/properties" xmlns:ns2="19bd8480-25ea-4c01-ab63-cd57b5b33df8" xmlns:ns3="295ad08c-634f-4312-a9e9-6ad14f7bb462" xmlns:ns4="e3e2664a-4298-401e-9fa6-8f5325dd2938" targetNamespace="http://schemas.microsoft.com/office/2006/metadata/properties" ma:root="true" ma:fieldsID="4191c8d348e483ed16ee3fc4a182d700" ns2:_="" ns3:_="" ns4:_="">
    <xsd:import namespace="19bd8480-25ea-4c01-ab63-cd57b5b33df8"/>
    <xsd:import namespace="295ad08c-634f-4312-a9e9-6ad14f7bb462"/>
    <xsd:import namespace="e3e2664a-4298-401e-9fa6-8f5325dd2938"/>
    <xsd:element name="properties">
      <xsd:complexType>
        <xsd:sequence>
          <xsd:element name="documentManagement">
            <xsd:complexType>
              <xsd:all>
                <xsd:element ref="ns3:JCIBusinessUnitTaxHTField0" minOccurs="0"/>
                <xsd:element ref="ns3:JCILocationTaxHTField0" minOccurs="0"/>
                <xsd:element ref="ns3:JCILanguageTaxHTField0" minOccurs="0"/>
                <xsd:element ref="ns3:TopicTaxHTField0" minOccurs="0"/>
                <xsd:element ref="ns3:DataClassificationLevelTaxHTField0" minOccurs="0"/>
                <xsd:element ref="ns2:FormNumber" minOccurs="0"/>
                <xsd:element ref="ns2:LongDescription" minOccurs="0"/>
                <xsd:element ref="ns2:ShortDescription"/>
                <xsd:element ref="ns2:KMOwner" minOccurs="0"/>
                <xsd:element ref="ns2:kb8741974c204e26bbcdabe134efd49a" minOccurs="0"/>
                <xsd:element ref="ns2:DocUpdateDate" minOccurs="0"/>
                <xsd:element ref="ns2:befd5fc98a8d4c35874178afa18ace81" minOccurs="0"/>
                <xsd:element ref="ns2:Products" minOccurs="0"/>
                <xsd:element ref="ns2:KMStatus"/>
                <xsd:element ref="ns2:o7d796674a9349efab5d16ee1b1d6b1d" minOccurs="0"/>
                <xsd:element ref="ns4:TaxCatchAll" minOccurs="0"/>
                <xsd:element ref="ns4:TaxCatchAllLabel" minOccurs="0"/>
                <xsd:element ref="ns2:nbd0c3ecfbb246538b5c01db2633b06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d8480-25ea-4c01-ab63-cd57b5b33df8" elementFormDefault="qualified">
    <xsd:import namespace="http://schemas.microsoft.com/office/2006/documentManagement/types"/>
    <xsd:import namespace="http://schemas.microsoft.com/office/infopath/2007/PartnerControls"/>
    <xsd:element name="FormNumber" ma:index="18" nillable="true" ma:displayName="Form Number" ma:internalName="FormNumber">
      <xsd:simpleType>
        <xsd:restriction base="dms:Text">
          <xsd:maxLength value="255"/>
        </xsd:restriction>
      </xsd:simpleType>
    </xsd:element>
    <xsd:element name="LongDescription" ma:index="19" nillable="true" ma:displayName="Long Description" ma:internalName="LongDescription">
      <xsd:simpleType>
        <xsd:restriction base="dms:Note">
          <xsd:maxLength value="255"/>
        </xsd:restriction>
      </xsd:simpleType>
    </xsd:element>
    <xsd:element name="ShortDescription" ma:index="20" ma:displayName="Short Description" ma:internalName="ShortDescription">
      <xsd:simpleType>
        <xsd:restriction base="dms:Text">
          <xsd:maxLength value="255"/>
        </xsd:restriction>
      </xsd:simpleType>
    </xsd:element>
    <xsd:element name="KMOwner" ma:index="21" nillable="true" ma:displayName="KM Owner" ma:list="UserInfo" ma:SharePointGroup="0" ma:internalName="KM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b8741974c204e26bbcdabe134efd49a" ma:index="22" nillable="true" ma:taxonomy="true" ma:internalName="kb8741974c204e26bbcdabe134efd49a" ma:taxonomyFieldName="Offering" ma:displayName="Offering" ma:default="" ma:fieldId="{4b874197-4c20-4e26-bbcd-abe134efd49a}" ma:taxonomyMulti="true" ma:sspId="f2a00314-ae30-474d-911b-f8e025e1af2d" ma:termSetId="a7e882a5-53d6-4765-86c4-d3292e907dd5" ma:anchorId="00000000-0000-0000-0000-000000000000" ma:open="false" ma:isKeyword="false">
      <xsd:complexType>
        <xsd:sequence>
          <xsd:element ref="pc:Terms" minOccurs="0" maxOccurs="1"/>
        </xsd:sequence>
      </xsd:complexType>
    </xsd:element>
    <xsd:element name="DocUpdateDate" ma:index="24" nillable="true" ma:displayName="Doc Update Date" ma:format="DateOnly" ma:internalName="DocUpdateDate">
      <xsd:simpleType>
        <xsd:restriction base="dms:DateTime"/>
      </xsd:simpleType>
    </xsd:element>
    <xsd:element name="befd5fc98a8d4c35874178afa18ace81" ma:index="25" nillable="true" ma:taxonomy="true" ma:internalName="befd5fc98a8d4c35874178afa18ace81" ma:taxonomyFieldName="ArtifactType" ma:displayName="Artifact Type" ma:default="" ma:fieldId="{befd5fc9-8a8d-4c35-8741-78afa18ace81}" ma:taxonomyMulti="true" ma:sspId="f2a00314-ae30-474d-911b-f8e025e1af2d" ma:termSetId="d1471084-7b8a-447a-89be-82595dd12742" ma:anchorId="00000000-0000-0000-0000-000000000000" ma:open="false" ma:isKeyword="false">
      <xsd:complexType>
        <xsd:sequence>
          <xsd:element ref="pc:Terms" minOccurs="0" maxOccurs="1"/>
        </xsd:sequence>
      </xsd:complexType>
    </xsd:element>
    <xsd:element name="Products" ma:index="27" nillable="true" ma:displayName="Products" ma:internalName="Products">
      <xsd:simpleType>
        <xsd:restriction base="dms:Note"/>
      </xsd:simpleType>
    </xsd:element>
    <xsd:element name="KMStatus" ma:index="28" ma:displayName="KMStatus" ma:default="Active" ma:format="Dropdown" ma:internalName="KMStatus">
      <xsd:simpleType>
        <xsd:restriction base="dms:Choice">
          <xsd:enumeration value="Active"/>
          <xsd:enumeration value="Retired"/>
        </xsd:restriction>
      </xsd:simpleType>
    </xsd:element>
    <xsd:element name="o7d796674a9349efab5d16ee1b1d6b1d" ma:index="29" nillable="true" ma:taxonomy="true" ma:internalName="o7d796674a9349efab5d16ee1b1d6b1d" ma:taxonomyFieldName="Brand" ma:displayName="Brand" ma:default="" ma:fieldId="{87d79667-4a93-49ef-ab5d-16ee1b1d6b1d}" ma:sspId="f2a00314-ae30-474d-911b-f8e025e1af2d" ma:termSetId="fc8091d7-c5c6-4c9e-92f5-3b69bbc04937" ma:anchorId="00000000-0000-0000-0000-000000000000" ma:open="false" ma:isKeyword="false">
      <xsd:complexType>
        <xsd:sequence>
          <xsd:element ref="pc:Terms" minOccurs="0" maxOccurs="1"/>
        </xsd:sequence>
      </xsd:complexType>
    </xsd:element>
    <xsd:element name="nbd0c3ecfbb246538b5c01db2633b064" ma:index="33" nillable="true" ma:taxonomy="true" ma:internalName="nbd0c3ecfbb246538b5c01db2633b064" ma:taxonomyFieldName="LiteratureType" ma:displayName="Literature Type" ma:default="" ma:fieldId="{7bd0c3ec-fbb2-4653-8b5c-01db2633b064}" ma:taxonomyMulti="true" ma:sspId="f2a00314-ae30-474d-911b-f8e025e1af2d" ma:termSetId="25ece707-b3b2-42c5-8f4e-db59d0e7ec59" ma:anchorId="00000000-0000-0000-0000-000000000000" ma:open="false" ma:isKeyword="false">
      <xsd:complexType>
        <xsd:sequence>
          <xsd:element ref="pc:Terms" minOccurs="0" maxOccurs="1"/>
        </xsd:sequence>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5ad08c-634f-4312-a9e9-6ad14f7bb462" elementFormDefault="qualified">
    <xsd:import namespace="http://schemas.microsoft.com/office/2006/documentManagement/types"/>
    <xsd:import namespace="http://schemas.microsoft.com/office/infopath/2007/PartnerControls"/>
    <xsd:element name="JCIBusinessUnitTaxHTField0" ma:index="9" nillable="true" ma:taxonomy="true" ma:internalName="JCIBusinessUnitTaxHTField0" ma:taxonomyFieldName="JCIBusinessUnit" ma:displayName="JCI Business Unit" ma:readOnly="false" ma:default="" ma:fieldId="{24d4f6e7-885d-4561-8381-5613b813a45f}" ma:taxonomyMulti="true" ma:sspId="f2a00314-ae30-474d-911b-f8e025e1af2d" ma:termSetId="9cb87515-392a-4392-b6bb-9d224e1d4376" ma:anchorId="00000000-0000-0000-0000-000000000000" ma:open="false" ma:isKeyword="false">
      <xsd:complexType>
        <xsd:sequence>
          <xsd:element ref="pc:Terms" minOccurs="0" maxOccurs="1"/>
        </xsd:sequence>
      </xsd:complexType>
    </xsd:element>
    <xsd:element name="JCILocationTaxHTField0" ma:index="11" nillable="true" ma:taxonomy="true" ma:internalName="JCILocationTaxHTField0" ma:taxonomyFieldName="JCILocation" ma:displayName="JCI Location" ma:readOnly="false" ma:default="" ma:fieldId="{617e4336-b4c5-4c11-a84a-563b34604034}" ma:sspId="f2a00314-ae30-474d-911b-f8e025e1af2d" ma:termSetId="07003981-637c-4838-a343-bac88dd28815" ma:anchorId="00000000-0000-0000-0000-000000000000" ma:open="false" ma:isKeyword="false">
      <xsd:complexType>
        <xsd:sequence>
          <xsd:element ref="pc:Terms" minOccurs="0" maxOccurs="1"/>
        </xsd:sequence>
      </xsd:complexType>
    </xsd:element>
    <xsd:element name="JCILanguageTaxHTField0" ma:index="13" nillable="true" ma:taxonomy="true" ma:internalName="JCILanguageTaxHTField0" ma:taxonomyFieldName="JCILanguage" ma:displayName="JCI Language" ma:fieldId="{24f4bd7e-396c-4b09-a734-43ac5ad5d554}" ma:sspId="f2a00314-ae30-474d-911b-f8e025e1af2d" ma:termSetId="0762c3c1-5030-4853-9ae8-983fa53dee38" ma:anchorId="00000000-0000-0000-0000-000000000000" ma:open="false" ma:isKeyword="false">
      <xsd:complexType>
        <xsd:sequence>
          <xsd:element ref="pc:Terms" minOccurs="0" maxOccurs="1"/>
        </xsd:sequence>
      </xsd:complexType>
    </xsd:element>
    <xsd:element name="TopicTaxHTField0" ma:index="15" nillable="true" ma:taxonomy="true" ma:internalName="TopicTaxHTField0" ma:taxonomyFieldName="Topic" ma:displayName="Topic" ma:fieldId="{cc23096b-b68a-4ab9-bdbc-041cb02baae8}" ma:sspId="f2a00314-ae30-474d-911b-f8e025e1af2d" ma:termSetId="a5a0fed3-45dd-484f-a67e-3cafc0ec6d5c" ma:anchorId="00000000-0000-0000-0000-000000000000" ma:open="false" ma:isKeyword="false">
      <xsd:complexType>
        <xsd:sequence>
          <xsd:element ref="pc:Terms" minOccurs="0" maxOccurs="1"/>
        </xsd:sequence>
      </xsd:complexType>
    </xsd:element>
    <xsd:element name="DataClassificationLevelTaxHTField0" ma:index="17" nillable="true" ma:taxonomy="true" ma:internalName="DataClassificationLevelTaxHTField0" ma:taxonomyFieldName="DataClassificationLevel" ma:displayName="Data Classification Level" ma:readOnly="false" ma:default="" ma:fieldId="{6e650b06-ad35-42d8-9b98-3f3a368024d7}" ma:sspId="f2a00314-ae30-474d-911b-f8e025e1af2d" ma:termSetId="36eb6eb5-fd24-49d9-953c-2dddb29c1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2664a-4298-401e-9fa6-8f5325dd293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6bf4401-bc0f-41d3-82d1-fcbccb387b9e}" ma:internalName="TaxCatchAll" ma:showField="CatchAllData" ma:web="19bd8480-25ea-4c01-ab63-cd57b5b33df8">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6bf4401-bc0f-41d3-82d1-fcbccb387b9e}" ma:internalName="TaxCatchAllLabel" ma:readOnly="true" ma:showField="CatchAllDataLabel" ma:web="19bd8480-25ea-4c01-ab63-cd57b5b33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2a00314-ae30-474d-911b-f8e025e1af2d" ContentTypeId="0x010100EA254AAEB50D427F87E6DD3EC4BD2437"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DataClassificationLevelTaxHTField0 xmlns="295ad08c-634f-4312-a9e9-6ad14f7bb462">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981cb548-f3c0-4b0d-b76d-fd2fffec147d</TermId>
        </TermInfo>
      </Terms>
    </DataClassificationLevelTaxHTField0>
    <nbd0c3ecfbb246538b5c01db2633b064 xmlns="19bd8480-25ea-4c01-ab63-cd57b5b33df8">
      <Terms xmlns="http://schemas.microsoft.com/office/infopath/2007/PartnerControls">
        <TermInfo xmlns="http://schemas.microsoft.com/office/infopath/2007/PartnerControls">
          <TermName xmlns="http://schemas.microsoft.com/office/infopath/2007/PartnerControls">Sales</TermName>
          <TermId xmlns="http://schemas.microsoft.com/office/infopath/2007/PartnerControls">886efecf-200b-4a51-a157-3f036a3b3666</TermId>
        </TermInfo>
      </Terms>
    </nbd0c3ecfbb246538b5c01db2633b064>
    <JCILanguageTaxHTField0 xmlns="295ad08c-634f-4312-a9e9-6ad14f7bb46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ddf52758-3610-42da-8871-ad1033735c61</TermId>
        </TermInfo>
      </Terms>
    </JCILanguageTaxHTField0>
    <kb8741974c204e26bbcdabe134efd49a xmlns="19bd8480-25ea-4c01-ab63-cd57b5b33df8">
      <Terms xmlns="http://schemas.microsoft.com/office/infopath/2007/PartnerControls">
        <TermInfo xmlns="http://schemas.microsoft.com/office/infopath/2007/PartnerControls">
          <TermName xmlns="http://schemas.microsoft.com/office/infopath/2007/PartnerControls">Air-Cooled Chillers</TermName>
          <TermId xmlns="http://schemas.microsoft.com/office/infopath/2007/PartnerControls">97cc665c-45be-4701-98fc-f1a7e1099761</TermId>
        </TermInfo>
      </Terms>
    </kb8741974c204e26bbcdabe134efd49a>
    <TaxCatchAll xmlns="e3e2664a-4298-401e-9fa6-8f5325dd2938">
      <Value>603</Value>
      <Value>712</Value>
      <Value>981</Value>
      <Value>980</Value>
      <Value>979</Value>
      <Value>978</Value>
      <Value>977</Value>
      <Value>348</Value>
      <Value>2</Value>
    </TaxCatchAll>
    <befd5fc98a8d4c35874178afa18ace81 xmlns="19bd8480-25ea-4c01-ab63-cd57b5b33df8">
      <Terms xmlns="http://schemas.microsoft.com/office/infopath/2007/PartnerControls">
        <TermInfo xmlns="http://schemas.microsoft.com/office/infopath/2007/PartnerControls">
          <TermName xmlns="http://schemas.microsoft.com/office/infopath/2007/PartnerControls">Guide Specs</TermName>
          <TermId xmlns="http://schemas.microsoft.com/office/infopath/2007/PartnerControls">254bf227-51a4-4516-baa3-2f1ace0b2e00</TermId>
        </TermInfo>
      </Terms>
    </befd5fc98a8d4c35874178afa18ace81>
    <JCILocationTaxHTField0 xmlns="295ad08c-634f-4312-a9e9-6ad14f7bb462">
      <Terms xmlns="http://schemas.microsoft.com/office/infopath/2007/PartnerControls">
        <TermInfo xmlns="http://schemas.microsoft.com/office/infopath/2007/PartnerControls">
          <TermName xmlns="http://schemas.microsoft.com/office/infopath/2007/PartnerControls">N.America</TermName>
          <TermId xmlns="http://schemas.microsoft.com/office/infopath/2007/PartnerControls">92e64ba3-8c9e-4574-bf76-74791736278c</TermId>
        </TermInfo>
      </Terms>
    </JCILocationTaxHTField0>
    <TopicTaxHTField0 xmlns="295ad08c-634f-4312-a9e9-6ad14f7bb462">
      <Terms xmlns="http://schemas.microsoft.com/office/infopath/2007/PartnerControls">
        <TermInfo xmlns="http://schemas.microsoft.com/office/infopath/2007/PartnerControls">
          <TermName xmlns="http://schemas.microsoft.com/office/infopath/2007/PartnerControls">Equipment</TermName>
          <TermId xmlns="http://schemas.microsoft.com/office/infopath/2007/PartnerControls">308699ff-c04b-4f1d-95e5-be99ed5f1374</TermId>
        </TermInfo>
      </Terms>
    </TopicTaxHTField0>
    <o7d796674a9349efab5d16ee1b1d6b1d xmlns="19bd8480-25ea-4c01-ab63-cd57b5b33df8">
      <Terms xmlns="http://schemas.microsoft.com/office/infopath/2007/PartnerControls">
        <TermInfo xmlns="http://schemas.microsoft.com/office/infopath/2007/PartnerControls">
          <TermName xmlns="http://schemas.microsoft.com/office/infopath/2007/PartnerControls">Johnson Controls, Inc.</TermName>
          <TermId xmlns="http://schemas.microsoft.com/office/infopath/2007/PartnerControls">f7cde819-6c15-4947-9a0a-f76d20941fa6</TermId>
        </TermInfo>
      </Terms>
    </o7d796674a9349efab5d16ee1b1d6b1d>
    <JCIBusinessUnitTaxHTField0 xmlns="295ad08c-634f-4312-a9e9-6ad14f7bb462">
      <Terms xmlns="http://schemas.microsoft.com/office/infopath/2007/PartnerControls">
        <TermInfo xmlns="http://schemas.microsoft.com/office/infopath/2007/PartnerControls">
          <TermName xmlns="http://schemas.microsoft.com/office/infopath/2007/PartnerControls">BE</TermName>
          <TermId xmlns="http://schemas.microsoft.com/office/infopath/2007/PartnerControls">19cac712-efc4-48f0-902b-ba1197860c53</TermId>
        </TermInfo>
      </Terms>
    </JCIBusinessUnitTaxHTField0>
    <FormNumber xmlns="19bd8480-25ea-4c01-ab63-cd57b5b33df8">150.72-GS1</FormNumber>
    <Products xmlns="19bd8480-25ea-4c01-ab63-cd57b5b33df8">YLAA; </Products>
    <LongDescription xmlns="19bd8480-25ea-4c01-ab63-cd57b5b33df8" xsi:nil="true"/>
    <DocUpdateDate xmlns="19bd8480-25ea-4c01-ab63-cd57b5b33df8">2010-01-01T06:00:00+00:00</DocUpdateDate>
    <ShortDescription xmlns="19bd8480-25ea-4c01-ab63-cd57b5b33df8"/>
    <KMOwner xmlns="19bd8480-25ea-4c01-ab63-cd57b5b33df8">
      <UserInfo>
        <DisplayName>Jill H Woltkamp</DisplayName>
        <AccountId>132</AccountId>
        <AccountType/>
      </UserInfo>
    </KMOwner>
    <KMStatus xmlns="19bd8480-25ea-4c01-ab63-cd57b5b33df8">Active</KMStatus>
    <_dlc_DocId xmlns="19bd8480-25ea-4c01-ab63-cd57b5b33df8" xsi:nil="true"/>
    <_dlc_DocIdPersistId xmlns="19bd8480-25ea-4c01-ab63-cd57b5b33df8">false</_dlc_DocIdPersistId>
    <_dlc_DocIdUrl xmlns="19bd8480-25ea-4c01-ab63-cd57b5b33df8">
      <Url xsi:nil="true"/>
      <Description xsi:nil="true"/>
    </_dlc_DocIdUrl>
  </documentManagement>
</p:properties>
</file>

<file path=customXml/itemProps1.xml><?xml version="1.0" encoding="utf-8"?>
<ds:datastoreItem xmlns:ds="http://schemas.openxmlformats.org/officeDocument/2006/customXml" ds:itemID="{FCA702D0-DCCD-4A6E-997A-7754C3E9C9C1}"/>
</file>

<file path=customXml/itemProps2.xml><?xml version="1.0" encoding="utf-8"?>
<ds:datastoreItem xmlns:ds="http://schemas.openxmlformats.org/officeDocument/2006/customXml" ds:itemID="{1C1B9A05-CE35-4D8D-A862-24045F274323}"/>
</file>

<file path=customXml/itemProps3.xml><?xml version="1.0" encoding="utf-8"?>
<ds:datastoreItem xmlns:ds="http://schemas.openxmlformats.org/officeDocument/2006/customXml" ds:itemID="{4436E0F7-FA5C-4DC0-B719-717DB5BCFE2A}"/>
</file>

<file path=customXml/itemProps4.xml><?xml version="1.0" encoding="utf-8"?>
<ds:datastoreItem xmlns:ds="http://schemas.openxmlformats.org/officeDocument/2006/customXml" ds:itemID="{7AD25349-092C-4B1C-B64A-CC5D9CEFE4A1}"/>
</file>

<file path=customXml/itemProps5.xml><?xml version="1.0" encoding="utf-8"?>
<ds:datastoreItem xmlns:ds="http://schemas.openxmlformats.org/officeDocument/2006/customXml" ds:itemID="{2C59666D-1A20-469C-A1C9-E1D11C2C05D9}"/>
</file>

<file path=customXml/itemProps6.xml><?xml version="1.0" encoding="utf-8"?>
<ds:datastoreItem xmlns:ds="http://schemas.openxmlformats.org/officeDocument/2006/customXml" ds:itemID="{84B1A492-A652-47BE-A1CE-4A758C0CEA8F}"/>
</file>

<file path=customXml/itemProps7.xml><?xml version="1.0" encoding="utf-8"?>
<ds:datastoreItem xmlns:ds="http://schemas.openxmlformats.org/officeDocument/2006/customXml" ds:itemID="{2614ED6A-EC4E-4B2E-A705-E36B163801E4}"/>
</file>

<file path=customXml/itemProps8.xml><?xml version="1.0" encoding="utf-8"?>
<ds:datastoreItem xmlns:ds="http://schemas.openxmlformats.org/officeDocument/2006/customXml" ds:itemID="{2AE31F96-C277-48C9-85BA-BE8BECC7A8EB}"/>
</file>

<file path=docProps/app.xml><?xml version="1.0" encoding="utf-8"?>
<Properties xmlns="http://schemas.openxmlformats.org/officeDocument/2006/extended-properties" xmlns:vt="http://schemas.openxmlformats.org/officeDocument/2006/docPropsVTypes">
  <Template>Normal.dotm</Template>
  <TotalTime>10</TotalTime>
  <Pages>7</Pages>
  <Words>2731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PART 1 – GENERAL                                                                                               nnn</vt:lpstr>
    </vt:vector>
  </TitlesOfParts>
  <Company>York International Corp.</Company>
  <LinksUpToDate>false</LinksUpToDate>
  <CharactersWithSpaces>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nnn</dc:title>
  <dc:subject/>
  <dc:creator>Ron Loucks</dc:creator>
  <cp:keywords/>
  <dc:description/>
  <cp:lastModifiedBy>Jill Woltkamp</cp:lastModifiedBy>
  <cp:revision>6</cp:revision>
  <cp:lastPrinted>2011-11-16T17:13:00Z</cp:lastPrinted>
  <dcterms:created xsi:type="dcterms:W3CDTF">2012-08-03T06:35:00Z</dcterms:created>
  <dcterms:modified xsi:type="dcterms:W3CDTF">2013-07-10T04:34:00Z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980;#Equipment|308699ff-c04b-4f1d-95e5-be99ed5f1374</vt:lpwstr>
  </property>
  <property fmtid="{D5CDD505-2E9C-101B-9397-08002B2CF9AE}" pid="3" name="LiteratureType">
    <vt:lpwstr>348;#Sales|886efecf-200b-4a51-a157-3f036a3b3666</vt:lpwstr>
  </property>
  <property fmtid="{D5CDD505-2E9C-101B-9397-08002B2CF9AE}" pid="4" name="ArtifactType">
    <vt:lpwstr>603;#Guide Specs|254bf227-51a4-4516-baa3-2f1ace0b2e00</vt:lpwstr>
  </property>
  <property fmtid="{D5CDD505-2E9C-101B-9397-08002B2CF9AE}" pid="5" name="JCILanguage">
    <vt:lpwstr>979;#English|ddf52758-3610-42da-8871-ad1033735c61</vt:lpwstr>
  </property>
  <property fmtid="{D5CDD505-2E9C-101B-9397-08002B2CF9AE}" pid="6" name="ContentTypeId">
    <vt:lpwstr>0x010100EA254AAEB50D427F87E6DD3EC4BD243700830BA8AA3F8B0144BDDB4E3B62B6ADAC00B7184E0C2EF7FD4C9466315700A9B958</vt:lpwstr>
  </property>
  <property fmtid="{D5CDD505-2E9C-101B-9397-08002B2CF9AE}" pid="7" name="DataClassificationLevel">
    <vt:lpwstr>981;#Restricted|981cb548-f3c0-4b0d-b76d-fd2fffec147d</vt:lpwstr>
  </property>
  <property fmtid="{D5CDD505-2E9C-101B-9397-08002B2CF9AE}" pid="8" name="JCILocation">
    <vt:lpwstr>978;#N.America|92e64ba3-8c9e-4574-bf76-74791736278c</vt:lpwstr>
  </property>
  <property fmtid="{D5CDD505-2E9C-101B-9397-08002B2CF9AE}" pid="9" name="Brand">
    <vt:lpwstr>2;#Johnson Controls, Inc.|f7cde819-6c15-4947-9a0a-f76d20941fa6</vt:lpwstr>
  </property>
  <property fmtid="{D5CDD505-2E9C-101B-9397-08002B2CF9AE}" pid="10" name="Offering">
    <vt:lpwstr>712;#Air-Cooled Chillers|97cc665c-45be-4701-98fc-f1a7e1099761</vt:lpwstr>
  </property>
  <property fmtid="{D5CDD505-2E9C-101B-9397-08002B2CF9AE}" pid="11" name="JCIBusinessUnit">
    <vt:lpwstr>977;#BE|19cac712-efc4-48f0-902b-ba1197860c53</vt:lpwstr>
  </property>
  <property fmtid="{D5CDD505-2E9C-101B-9397-08002B2CF9AE}" pid="12" name="Order">
    <vt:r8>194200</vt:r8>
  </property>
  <property fmtid="{D5CDD505-2E9C-101B-9397-08002B2CF9AE}" pid="13" name="xd_Signature">
    <vt:bool>false</vt:bool>
  </property>
  <property fmtid="{D5CDD505-2E9C-101B-9397-08002B2CF9AE}" pid="14" name="xd_ProgID">
    <vt:lpwstr/>
  </property>
  <property fmtid="{D5CDD505-2E9C-101B-9397-08002B2CF9AE}" pid="15" name="_dlc_DocId">
    <vt:lpwstr/>
  </property>
  <property fmtid="{D5CDD505-2E9C-101B-9397-08002B2CF9AE}" pid="16" name="_SourceUrl">
    <vt:lpwstr/>
  </property>
  <property fmtid="{D5CDD505-2E9C-101B-9397-08002B2CF9AE}" pid="17" name="_SharedFileIndex">
    <vt:lpwstr/>
  </property>
  <property fmtid="{D5CDD505-2E9C-101B-9397-08002B2CF9AE}" pid="18" name="TemplateUrl">
    <vt:lpwstr/>
  </property>
  <property fmtid="{D5CDD505-2E9C-101B-9397-08002B2CF9AE}" pid="19" name="_dlc_DocIdPersistId">
    <vt:bool>false</vt:bool>
  </property>
  <property fmtid="{D5CDD505-2E9C-101B-9397-08002B2CF9AE}" pid="20" name="_dlc_DocIdUrl">
    <vt:lpwstr/>
  </property>
</Properties>
</file>